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учреждение дополнительного образования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«Детская школа искусств»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Предгорного муниципального округа Ставропольского края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ДОКЛАД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тему: «Проблемы при реализации дополнительной предпрофессиональной программы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области духовых музыкальных инструментов со сроком обучения 5 и 8 лет»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Представленный на окружную методическую конференцию.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«Практические достижения и теоретические исследования при реализации дополнительных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предпрофессиональных программ» работников учреждений дополнительного образования в сфере культуры.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Предгорного муниципального округа Ставропольского края.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Подготовил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преподаватель отделения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духовых инструментов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Арутюнов Артем Ашотович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1. Малочисленный контингент поступающих на обучение по предпрофессиональным программам;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Малочисленность контингента поступающих на обучение по предпрофессиональным программам: данная особенность сельской местности обусловлена тем, что учреждение находится в населенном пункте, где проживает небольшое количество потенциальных обучающихся. Практика показывает, что в данных поселениях одна общеобразовательная школа, из числа учащихся которой происходит отбор претендентов на обучение. В редких случаях данный отбор проводят в близлежащих населенных пунктах, но при условии наличия возможности самостоятельной доставки родителями ребенка к месту обучения.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 Отношение родителей или законных представителей к данному виду образования как к кружковой или досуговой деятельности;</w:t>
      </w:r>
    </w:p>
    <w:p>
      <w:pPr>
        <w:pStyle w:val="Normal"/>
        <w:rPr/>
      </w:pPr>
      <w:r>
        <w:rPr>
          <w:rFonts w:ascii="Times New Roman" w:hAnsi="Times New Roman"/>
        </w:rPr>
        <w:t>в сельской местности большая часть население «ставит знак равенства» между деятельностью учреждений дополнительного образования и деятельностью кружков, секций в домах детского творчества или домах культуры. Это происходит ввиду того, что сельский житель подразумевает</w:t>
      </w:r>
      <w:r>
        <w:rPr/>
        <w:t xml:space="preserve"> под получением образования процесс обучения в общеобразовательной школе или в учреждениях среднего и высшего профессионального образования, а деятельность учреждений дополнительного образования оценивается как развлекательная и досуговая деятельность.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Нехватка научно-педагогических кадров;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Основной причиной этого недостатка является удаленность данных учреждений от города.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Городской житель охотнее сельского выбирает профессию педагога в области музыкального исполнительства. Также причиной дефицита кадров является специфичность данной профессии, ведь, получив профессию в учреждении высшего или среднего профессионального образования в области культуры и искусства, человек имеет несколько вариантов трудоустройства помимо педагогической деятельности: филармонии, театры, организации, предоставляющие услуги музыкального оформления мероприятий и т. п.</w:t>
      </w:r>
    </w:p>
    <w:p>
      <w:pPr>
        <w:pStyle w:val="Normal"/>
        <w:rPr/>
      </w:pPr>
      <w:r>
        <w:rPr/>
        <w:t xml:space="preserve">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Духовое отделение.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Я считаю, что данное направление является не самым популярным, но одним из самым перспективных и полезных для здоровья видом искусства. Начнем с самого главного это здоровье.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Самое первое что интересует родителей, это здоровье их детей. Духовые инструменты помогают детям у которых хронический бронхит, астма,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а также нервные расстройства. Это первое что может заинтересовать родителей, чтобы отдать своих детей в музыкальную школу.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Так же родители часто задумываются о будущем своих детей и о их трудоустройстве.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Духовики требуются как в симфонические, джазовые так и военные оркестры. В этом направлении больше вариантов и возможностей найти себе работу.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При отборе на духовые инструменты педагог отталкивается от возрастных и физиологических данных ребенка.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Изначально чтоб сформировать и понять специфику игры на духовых инструментах, в первый год обучения ребенку дают блок флейту.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На Кларнет отбор идет с 8 - 9 лет на Саксофон с 10 - 11 лет.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Часто мы сталкиваемся с такой проблемой когда физические данные ребенка отстают от его возраста, а с детской блок флейтой ему нужно уже прощаться.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Из-за большого семейства духовых мы можем подобрать ребенку допустим кларнет не си-бемоль строя, на котором обучаются все дети, а более компактный кларнет ми бемоль. Точно так же и с саксофоном.</w:t>
      </w:r>
    </w:p>
    <w:p>
      <w:pPr>
        <w:pStyle w:val="Normal"/>
        <w:rPr/>
      </w:pPr>
      <w:r>
        <w:rPr/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Каждая дополнительная образовательная программа имеет свою значимость! ДМШ и ДШИ дают дополнительное музыкальное образование высокого уровня. Получить его имеют право все, кто прошел вступительное прослушивание. Большинство выпускников в дальнейшем не станет профессиональными вокалистами или инструменталистами, но зато они будут настоящими любителями и искушенными ценителями музыкальных произведений разных жанров – и это очень важно, ведь для развития и вообще существования искусства нужны не только творцы, но и те, кто сможет по достоинству оценить их творения.</w:t>
        <w:br/>
      </w:r>
      <w:bookmarkStart w:id="0" w:name="_GoBack"/>
      <w:bookmarkEnd w:id="0"/>
      <w:r>
        <w:rPr>
          <w:rFonts w:ascii="Times New Roman" w:hAnsi="Times New Roman"/>
        </w:rPr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LibreOffice/7.3.3.2$Windows_X86_64 LibreOffice_project/d1d0ea68f081ee2800a922cac8f79445e4603348</Application>
  <AppVersion>15.0000</AppVersion>
  <Pages>3</Pages>
  <Words>557</Words>
  <Characters>3903</Characters>
  <CharactersWithSpaces>5288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2022-06-17T11:00:00Z</dcterms:created>
  <dc:creator>Admin</dc:creator>
  <dc:description/>
  <dc:language>ru-RU</dc:language>
  <cp:lastModifiedBy/>
  <dcterms:modified xsi:type="dcterms:W3CDTF">2022-06-21T10:30:11Z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