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60" w:rsidRDefault="00426660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47D8" w:rsidRPr="008739BC" w:rsidRDefault="008C47D8" w:rsidP="008C47D8">
      <w:pPr>
        <w:pStyle w:val="af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C47D8" w:rsidRPr="00A22D2D" w:rsidRDefault="008C47D8" w:rsidP="008C47D8">
      <w:pPr>
        <w:pStyle w:val="af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2D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8C47D8" w:rsidRPr="00A22D2D" w:rsidRDefault="008C47D8" w:rsidP="008C47D8">
      <w:pPr>
        <w:pStyle w:val="af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22D2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47D8" w:rsidRDefault="008C47D8" w:rsidP="008C47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Принято</w:t>
      </w:r>
    </w:p>
    <w:p w:rsidR="008C47D8" w:rsidRPr="00B17BCB" w:rsidRDefault="008C47D8" w:rsidP="008C47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BCB">
        <w:rPr>
          <w:rFonts w:ascii="Times New Roman" w:hAnsi="Times New Roman" w:cs="Times New Roman"/>
          <w:sz w:val="28"/>
          <w:szCs w:val="28"/>
          <w:lang w:val="ru-RU"/>
        </w:rPr>
        <w:t>Методическим советом</w:t>
      </w:r>
    </w:p>
    <w:p w:rsidR="008C47D8" w:rsidRPr="00B17BCB" w:rsidRDefault="008C47D8" w:rsidP="008C47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МБУДО ДШИ Предгорного округа</w:t>
      </w:r>
      <w:r w:rsidRPr="00B17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47D8" w:rsidRDefault="008C47D8" w:rsidP="008C47D8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Протокол № 1</w:t>
      </w:r>
    </w:p>
    <w:p w:rsidR="008C47D8" w:rsidRDefault="008C47D8" w:rsidP="008C47D8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1E4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30</w:t>
      </w:r>
      <w:r w:rsidRPr="00AD1E4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августа </w:t>
      </w:r>
      <w:r w:rsidRPr="00AD1E4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22 </w:t>
      </w:r>
      <w:r w:rsidRPr="00AD1E4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AD1E44" w:rsidRDefault="00AD1E44" w:rsidP="00AD1E44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D1E44" w:rsidRDefault="00AD1E44" w:rsidP="00AD1E44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8C47D8" w:rsidRDefault="008C47D8" w:rsidP="00AD1E44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8C47D8" w:rsidRPr="008C3656" w:rsidRDefault="008C47D8" w:rsidP="00AD1E44">
      <w:pPr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D1E44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Фонды оценочных средств к итоговой аттестации </w:t>
      </w:r>
    </w:p>
    <w:p w:rsidR="008C47D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468">
        <w:rPr>
          <w:rFonts w:ascii="Times New Roman" w:hAnsi="Times New Roman"/>
          <w:b/>
          <w:sz w:val="28"/>
          <w:szCs w:val="28"/>
          <w:lang w:val="ru-RU"/>
        </w:rPr>
        <w:t xml:space="preserve">по дополнительной предпрофессиональной программе </w:t>
      </w: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468">
        <w:rPr>
          <w:rFonts w:ascii="Times New Roman" w:hAnsi="Times New Roman"/>
          <w:b/>
          <w:sz w:val="28"/>
          <w:szCs w:val="28"/>
          <w:lang w:val="ru-RU"/>
        </w:rPr>
        <w:t xml:space="preserve">в области музыкального искусства </w:t>
      </w:r>
    </w:p>
    <w:p w:rsidR="00AB0468" w:rsidRDefault="00AB0468" w:rsidP="00AD1E4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24AC4">
        <w:rPr>
          <w:rFonts w:ascii="Times New Roman" w:hAnsi="Times New Roman"/>
          <w:b/>
          <w:sz w:val="36"/>
          <w:szCs w:val="36"/>
          <w:lang w:val="ru-RU"/>
        </w:rPr>
        <w:t>" Фортепиано"</w:t>
      </w:r>
    </w:p>
    <w:p w:rsidR="00AD1E44" w:rsidRDefault="00AD1E44" w:rsidP="00AD1E4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AD1E44" w:rsidRPr="00AD1E44" w:rsidRDefault="00AD1E44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E44">
        <w:rPr>
          <w:rFonts w:ascii="Times New Roman" w:hAnsi="Times New Roman"/>
          <w:b/>
          <w:sz w:val="28"/>
          <w:szCs w:val="28"/>
          <w:lang w:val="ru-RU"/>
        </w:rPr>
        <w:t>Срок освоения программы 8 лет</w:t>
      </w:r>
    </w:p>
    <w:p w:rsidR="00AB0468" w:rsidRPr="00AB0468" w:rsidRDefault="00AB0468" w:rsidP="00AD1E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Default="00AB046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AC4" w:rsidRDefault="00624AC4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AC4" w:rsidRPr="00AB0468" w:rsidRDefault="00624AC4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AD1E4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Default="00AB046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79E8" w:rsidRPr="00AB0468" w:rsidRDefault="009979E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0468" w:rsidRPr="00AB0468" w:rsidRDefault="00AB046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7D0" w:rsidRDefault="008C47D8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ст.Ессентукская.2022</w:t>
      </w:r>
    </w:p>
    <w:p w:rsidR="004C17D0" w:rsidRDefault="004C17D0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17D0" w:rsidRPr="00AD1E44" w:rsidRDefault="004C17D0" w:rsidP="00304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1E44" w:rsidRPr="00AD1E44" w:rsidRDefault="00AD1E44" w:rsidP="00AD1E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AD1E44" w:rsidRPr="00AD1E44" w:rsidRDefault="00AD1E44" w:rsidP="00AD1E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1E44" w:rsidRPr="00AD1E44" w:rsidRDefault="00AD1E44" w:rsidP="00AD1E44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b/>
          <w:sz w:val="28"/>
          <w:szCs w:val="28"/>
        </w:rPr>
        <w:t>I</w:t>
      </w:r>
      <w:r w:rsidRPr="00AD1E44">
        <w:rPr>
          <w:rFonts w:ascii="Times New Roman" w:hAnsi="Times New Roman" w:cs="Times New Roman"/>
          <w:b/>
          <w:sz w:val="28"/>
          <w:szCs w:val="28"/>
          <w:lang w:val="ru-RU"/>
        </w:rPr>
        <w:t>. Паспорт комплекта оценочных средств к итоговой аттестации</w:t>
      </w:r>
    </w:p>
    <w:p w:rsidR="00AD1E44" w:rsidRPr="00AD1E44" w:rsidRDefault="00AD1E44" w:rsidP="00AD1E44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1E44" w:rsidRPr="00AD1E44" w:rsidRDefault="00AD1E44" w:rsidP="00AD1E44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Итоговая аттестация проводится в форме выпускных экзаменов: </w:t>
      </w:r>
    </w:p>
    <w:p w:rsidR="00AD1E44" w:rsidRPr="00AD1E44" w:rsidRDefault="00AD1E44" w:rsidP="00AD1E44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Специальность;</w:t>
      </w: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D1E44" w:rsidRDefault="00AD1E44" w:rsidP="00AD1E44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Сольфеджио;</w:t>
      </w:r>
    </w:p>
    <w:p w:rsidR="00AD1E44" w:rsidRPr="00AD1E44" w:rsidRDefault="00AD1E44" w:rsidP="00AD1E44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Музыкальная литература.</w:t>
      </w:r>
    </w:p>
    <w:p w:rsidR="00AD1E44" w:rsidRPr="00AD1E44" w:rsidRDefault="00AD1E44" w:rsidP="00AD1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D1E44" w:rsidRPr="00AD1E44" w:rsidRDefault="00AD1E44" w:rsidP="00AD1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840A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D1E44">
        <w:rPr>
          <w:rFonts w:ascii="Times New Roman" w:hAnsi="Times New Roman" w:cs="Times New Roman"/>
          <w:sz w:val="28"/>
          <w:szCs w:val="28"/>
          <w:lang w:val="ru-RU"/>
        </w:rPr>
        <w:t>Фонды оценочных средств разработаны на основании и с учетом федеральных государственных требований к дополнительной предпрофессиональной общеобразовательно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 программе в области музыкаль</w:t>
      </w:r>
      <w:r w:rsidRPr="00AD1E44">
        <w:rPr>
          <w:rFonts w:ascii="Times New Roman" w:hAnsi="Times New Roman" w:cs="Times New Roman"/>
          <w:sz w:val="28"/>
          <w:szCs w:val="28"/>
          <w:lang w:val="ru-RU"/>
        </w:rPr>
        <w:t>ного искусства «</w:t>
      </w:r>
      <w:r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AD1E44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утвержденных приказом Министерства культуры Российской Федерации от 12.03.2012 № 163,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09.02.2012 № 86. </w:t>
      </w:r>
    </w:p>
    <w:p w:rsidR="006B654C" w:rsidRDefault="00AD1E44" w:rsidP="006B654C">
      <w:pPr>
        <w:spacing w:line="360" w:lineRule="auto"/>
        <w:jc w:val="both"/>
        <w:rPr>
          <w:lang w:val="ru-RU"/>
        </w:rPr>
      </w:pPr>
      <w:r w:rsidRPr="00AD1E4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CD4D67" w:rsidRPr="00CD4D67">
        <w:rPr>
          <w:rFonts w:ascii="Times New Roman" w:hAnsi="Times New Roman" w:cs="Times New Roman"/>
          <w:sz w:val="28"/>
          <w:szCs w:val="28"/>
          <w:lang w:val="ru-RU"/>
        </w:rPr>
        <w:t xml:space="preserve">           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образовательным учреждением (ОУ) самостоятельно. ОУ разрабатывает критерии оценок итоговой аттестации в соответствии с федеральными государственными требованиями к дополнительной предпрофессиональной общеобразовательно</w:t>
      </w:r>
      <w:r w:rsidR="00CD4D67">
        <w:rPr>
          <w:rFonts w:ascii="Times New Roman" w:hAnsi="Times New Roman" w:cs="Times New Roman"/>
          <w:sz w:val="28"/>
          <w:szCs w:val="28"/>
          <w:lang w:val="ru-RU"/>
        </w:rPr>
        <w:t>й программе в области музыкальн</w:t>
      </w:r>
      <w:r w:rsidR="00CD4D67" w:rsidRPr="00CD4D67">
        <w:rPr>
          <w:rFonts w:ascii="Times New Roman" w:hAnsi="Times New Roman" w:cs="Times New Roman"/>
          <w:sz w:val="28"/>
          <w:szCs w:val="28"/>
          <w:lang w:val="ru-RU"/>
        </w:rPr>
        <w:t>ого искусства «</w:t>
      </w:r>
      <w:r w:rsidR="00CD4D67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="00CD4D67" w:rsidRPr="00CD4D67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6B654C">
        <w:rPr>
          <w:lang w:val="ru-RU"/>
        </w:rPr>
        <w:t xml:space="preserve">            </w:t>
      </w:r>
    </w:p>
    <w:p w:rsidR="008840AF" w:rsidRPr="00CD4D67" w:rsidRDefault="006B654C" w:rsidP="008840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</w:t>
      </w:r>
      <w:r w:rsidRPr="008840AF">
        <w:rPr>
          <w:rFonts w:ascii="Times New Roman" w:hAnsi="Times New Roman" w:cs="Times New Roman"/>
          <w:sz w:val="28"/>
          <w:szCs w:val="28"/>
          <w:lang w:val="ru-RU"/>
        </w:rPr>
        <w:t xml:space="preserve">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8840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Фонды оценочных средств разрабатываются и утверждаются образовательной организацией самостоятельно.  Фонды оценочных средств должны быть полными и адекватными отображениями федеральных государственных требований, соответствовать целям и задачам дополнительной предпрофессиональной программы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 в области музыка</w:t>
      </w:r>
      <w:r w:rsidR="00F662B5">
        <w:rPr>
          <w:rFonts w:ascii="Times New Roman" w:hAnsi="Times New Roman" w:cs="Times New Roman"/>
          <w:sz w:val="28"/>
          <w:szCs w:val="28"/>
          <w:lang w:val="ru-RU"/>
        </w:rPr>
        <w:t xml:space="preserve">льного искусства. </w:t>
      </w:r>
    </w:p>
    <w:p w:rsidR="006B654C" w:rsidRPr="006B654C" w:rsidRDefault="00F662B5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b/>
          <w:i/>
          <w:sz w:val="28"/>
          <w:szCs w:val="28"/>
        </w:rPr>
        <w:t>1)</w:t>
      </w:r>
      <w:r w:rsidR="00BF400F">
        <w:rPr>
          <w:rFonts w:ascii="Times New Roman" w:eastAsia="Geeza Pro" w:hAnsi="Times New Roman"/>
          <w:b/>
          <w:i/>
          <w:sz w:val="28"/>
          <w:szCs w:val="28"/>
        </w:rPr>
        <w:t xml:space="preserve"> </w:t>
      </w:r>
      <w:r w:rsidR="00426660" w:rsidRPr="00F662B5">
        <w:rPr>
          <w:rFonts w:ascii="Times New Roman" w:eastAsia="Geeza Pro" w:hAnsi="Times New Roman"/>
          <w:b/>
          <w:i/>
          <w:sz w:val="28"/>
          <w:szCs w:val="28"/>
        </w:rPr>
        <w:t xml:space="preserve">Итоговая аттестация </w:t>
      </w:r>
      <w:r w:rsidR="00CD4D67" w:rsidRPr="00F662B5">
        <w:rPr>
          <w:rFonts w:ascii="Times New Roman" w:eastAsia="Geeza Pro" w:hAnsi="Times New Roman"/>
          <w:b/>
          <w:i/>
          <w:sz w:val="28"/>
          <w:szCs w:val="28"/>
        </w:rPr>
        <w:t>по специальности</w:t>
      </w:r>
      <w:r w:rsidR="00CD4D67">
        <w:rPr>
          <w:rFonts w:ascii="Times New Roman" w:eastAsia="Geeza Pro" w:hAnsi="Times New Roman"/>
          <w:sz w:val="28"/>
          <w:szCs w:val="28"/>
        </w:rPr>
        <w:t xml:space="preserve"> </w:t>
      </w:r>
      <w:r w:rsidR="00426660" w:rsidRPr="007F712D">
        <w:rPr>
          <w:rFonts w:ascii="Times New Roman" w:eastAsia="Geeza Pro" w:hAnsi="Times New Roman"/>
          <w:sz w:val="28"/>
          <w:szCs w:val="28"/>
        </w:rPr>
        <w:t xml:space="preserve">проводится </w:t>
      </w:r>
      <w:r w:rsidR="007F0BD7">
        <w:rPr>
          <w:rFonts w:ascii="Times New Roman" w:eastAsia="Geeza Pro" w:hAnsi="Times New Roman"/>
          <w:sz w:val="28"/>
          <w:szCs w:val="28"/>
        </w:rPr>
        <w:t xml:space="preserve">по завершению 2-го полугодия восьмого класса </w:t>
      </w:r>
      <w:r w:rsidR="00AD1E44">
        <w:rPr>
          <w:rFonts w:ascii="Times New Roman" w:eastAsia="Geeza Pro" w:hAnsi="Times New Roman"/>
          <w:sz w:val="28"/>
          <w:szCs w:val="28"/>
        </w:rPr>
        <w:t xml:space="preserve">в </w:t>
      </w:r>
      <w:r w:rsidR="007F0BD7">
        <w:rPr>
          <w:rFonts w:ascii="Times New Roman" w:eastAsia="Geeza Pro" w:hAnsi="Times New Roman"/>
          <w:sz w:val="28"/>
          <w:szCs w:val="28"/>
        </w:rPr>
        <w:t xml:space="preserve">форме </w:t>
      </w:r>
      <w:r w:rsidR="00426660" w:rsidRPr="007F712D">
        <w:rPr>
          <w:rFonts w:ascii="Times New Roman" w:eastAsia="Geeza Pro" w:hAnsi="Times New Roman"/>
          <w:sz w:val="28"/>
          <w:szCs w:val="28"/>
        </w:rPr>
        <w:t>экзамен</w:t>
      </w:r>
      <w:r w:rsidR="007F0BD7">
        <w:rPr>
          <w:rFonts w:ascii="Times New Roman" w:eastAsia="Geeza Pro" w:hAnsi="Times New Roman"/>
          <w:sz w:val="28"/>
          <w:szCs w:val="28"/>
        </w:rPr>
        <w:t xml:space="preserve">а (выпускного экзамена) и </w:t>
      </w:r>
      <w:r w:rsidR="00426660" w:rsidRPr="007F712D">
        <w:rPr>
          <w:rFonts w:ascii="Times New Roman" w:eastAsia="Geeza Pro" w:hAnsi="Times New Roman"/>
          <w:sz w:val="28"/>
          <w:szCs w:val="28"/>
        </w:rPr>
        <w:t>представля</w:t>
      </w:r>
      <w:r w:rsidR="007F0BD7">
        <w:rPr>
          <w:rFonts w:ascii="Times New Roman" w:eastAsia="Geeza Pro" w:hAnsi="Times New Roman"/>
          <w:sz w:val="28"/>
          <w:szCs w:val="28"/>
        </w:rPr>
        <w:t>ет</w:t>
      </w:r>
      <w:r w:rsidR="00426660" w:rsidRPr="007F712D">
        <w:rPr>
          <w:rFonts w:ascii="Times New Roman" w:eastAsia="Geeza Pro" w:hAnsi="Times New Roman"/>
          <w:sz w:val="28"/>
          <w:szCs w:val="28"/>
        </w:rPr>
        <w:t xml:space="preserve"> собой концертное исполнение программы</w:t>
      </w:r>
      <w:r w:rsidR="007F0BD7">
        <w:rPr>
          <w:rFonts w:ascii="Times New Roman" w:eastAsia="Geeza Pro" w:hAnsi="Times New Roman"/>
          <w:sz w:val="28"/>
          <w:szCs w:val="28"/>
        </w:rPr>
        <w:t xml:space="preserve"> при комиссии</w:t>
      </w:r>
      <w:r w:rsidR="00426660" w:rsidRPr="007F712D">
        <w:rPr>
          <w:rFonts w:ascii="Times New Roman" w:eastAsia="Geeza Pro" w:hAnsi="Times New Roman"/>
          <w:sz w:val="28"/>
          <w:szCs w:val="28"/>
        </w:rPr>
        <w:t xml:space="preserve">. </w:t>
      </w:r>
      <w:r w:rsidR="006B654C" w:rsidRPr="006B654C">
        <w:rPr>
          <w:rFonts w:ascii="Times New Roman" w:eastAsia="Geeza Pro" w:hAnsi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знание художественно-исполнительских возможностей фортепиано;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знание профессиональной терминологии;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наличие умений по чтению с листа и транспонированию музыкальных произведений разных жанров и форм;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 xml:space="preserve">навыки по использованию музыкально-исполнительских средств </w:t>
      </w:r>
      <w:r w:rsidRPr="006B654C">
        <w:rPr>
          <w:rFonts w:ascii="Times New Roman" w:eastAsia="Geeza Pro" w:hAnsi="Times New Roman"/>
          <w:sz w:val="28"/>
          <w:szCs w:val="28"/>
        </w:rPr>
        <w:lastRenderedPageBreak/>
        <w:t>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B654C" w:rsidRP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6B654C">
        <w:rPr>
          <w:rFonts w:ascii="Times New Roman" w:eastAsia="Geeza Pro" w:hAnsi="Times New Roman"/>
          <w:sz w:val="28"/>
          <w:szCs w:val="28"/>
        </w:rPr>
        <w:t>•</w:t>
      </w:r>
      <w:r w:rsidRPr="006B654C">
        <w:rPr>
          <w:rFonts w:ascii="Times New Roman" w:eastAsia="Geeza Pro" w:hAnsi="Times New Roman"/>
          <w:sz w:val="28"/>
          <w:szCs w:val="28"/>
        </w:rPr>
        <w:tab/>
        <w:t xml:space="preserve">наличие элементарных навыков репетиционно-концертной работы в качестве солиста. </w:t>
      </w:r>
    </w:p>
    <w:p w:rsidR="006B654C" w:rsidRDefault="006B654C" w:rsidP="006B654C">
      <w:pPr>
        <w:pStyle w:val="14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</w:p>
    <w:p w:rsidR="00CD4D67" w:rsidRPr="007F712D" w:rsidRDefault="00CD4D67" w:rsidP="006B654C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F712D">
        <w:rPr>
          <w:rFonts w:ascii="Times New Roman" w:hAnsi="Times New Roman" w:cs="Times New Roman"/>
          <w:color w:val="00000A"/>
          <w:sz w:val="28"/>
          <w:szCs w:val="28"/>
        </w:rPr>
        <w:t>По итогам исп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олнения программы на </w:t>
      </w:r>
      <w:r w:rsidRPr="007F712D">
        <w:rPr>
          <w:rFonts w:ascii="Times New Roman" w:hAnsi="Times New Roman" w:cs="Times New Roman"/>
          <w:color w:val="00000A"/>
          <w:sz w:val="28"/>
          <w:szCs w:val="28"/>
        </w:rPr>
        <w:t>экзамене выставляется оценка по пятибалльной шкале:</w:t>
      </w:r>
    </w:p>
    <w:p w:rsidR="00CD4D67" w:rsidRPr="007F712D" w:rsidRDefault="00CD4D67" w:rsidP="00CD4D67">
      <w:pPr>
        <w:pStyle w:val="Body1"/>
        <w:spacing w:line="276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CD4D67" w:rsidRPr="007F712D" w:rsidTr="00B63F5C">
        <w:trPr>
          <w:cantSplit/>
          <w:trHeight w:hRule="exact"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12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12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D4D67" w:rsidRPr="008C47D8" w:rsidTr="00B63F5C">
        <w:trPr>
          <w:cantSplit/>
          <w:trHeight w:hRule="exact" w:val="10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67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D4D67" w:rsidRPr="008C47D8" w:rsidTr="00B63F5C">
        <w:trPr>
          <w:cantSplit/>
          <w:trHeight w:hRule="exact" w:val="11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67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(«хорошо»)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D4D67" w:rsidRPr="008C47D8" w:rsidTr="00B63F5C">
        <w:trPr>
          <w:cantSplit/>
          <w:trHeight w:hRule="exact" w:val="1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CD4D67" w:rsidRPr="008C47D8" w:rsidTr="00B63F5C">
        <w:trPr>
          <w:cantSplit/>
          <w:trHeight w:hRule="exact" w:val="1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67" w:rsidRPr="007F712D" w:rsidRDefault="00CD4D67" w:rsidP="00B63F5C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7F712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</w:tbl>
    <w:p w:rsidR="00CD4D67" w:rsidRDefault="00CD4D67" w:rsidP="00CD4D6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 w:rsidR="00426660" w:rsidRPr="007F712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композиторов. </w:t>
      </w: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к итоговой аттестации в форме экзамена (выпускной программе): 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- полифония,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крупная форма (классическая или романтическая),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один этюд,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- любая пьеса.</w:t>
      </w:r>
    </w:p>
    <w:p w:rsidR="008840AF" w:rsidRDefault="008840AF" w:rsidP="008840AF">
      <w:pPr>
        <w:spacing w:line="360" w:lineRule="auto"/>
        <w:jc w:val="both"/>
        <w:rPr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Оценка, полученная на экзамене заноситься</w:t>
      </w:r>
      <w:r w:rsidRPr="008840AF">
        <w:rPr>
          <w:lang w:val="ru-RU"/>
        </w:rPr>
        <w:t xml:space="preserve"> </w:t>
      </w: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свидетельство об окончании образовательного учреждения.</w:t>
      </w:r>
      <w:r w:rsidRPr="008840AF">
        <w:rPr>
          <w:lang w:val="ru-RU"/>
        </w:rPr>
        <w:t xml:space="preserve"> </w:t>
      </w:r>
    </w:p>
    <w:p w:rsidR="008840AF" w:rsidRPr="00F254CC" w:rsidRDefault="008840AF" w:rsidP="008840AF">
      <w:pPr>
        <w:spacing w:line="360" w:lineRule="auto"/>
        <w:jc w:val="both"/>
        <w:rPr>
          <w:i/>
          <w:lang w:val="ru-RU"/>
        </w:rPr>
      </w:pPr>
    </w:p>
    <w:p w:rsidR="008840AF" w:rsidRPr="00F254CC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F254C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Примерные программы выпускного экзамена: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Вариант 1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Трехголосная инвенция соль минор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Соч.740  Этюд N 11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         Соната Си-бемоль мажор, 1-я часть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Мимолетности №№ 1, 10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Вариант 2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 И. С.          ХТК 1-й том,  Прелюдия и фуга до минор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Соч.740  Этюд N 12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Соната № 5, 1-я часть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Ноктюрн   ми минор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Вариант 3 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ХТК 2-й том Прелюдия и фуга фа минор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 М.  Соч.72 Этюд №1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  Соната  Ми-бемоль мажор, 1-я часть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    Соч.32   Прелюдия соль-диез минор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Вариант 4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 ХТК 2-й том  Прелюдия и фуга Соль мажор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Соч.740 этюд №50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Соната №7, 1-я часть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 П.     " Размышление"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lastRenderedPageBreak/>
        <w:t>Вариант 5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ХТК 2-й том  Прелюдия и фуга До мажор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Соч.740  Этюд №14</w:t>
      </w:r>
    </w:p>
    <w:p w:rsidR="008840AF" w:rsidRPr="008840AF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   Концерт ля минор, 1-я часть</w:t>
      </w:r>
    </w:p>
    <w:p w:rsidR="00426660" w:rsidRDefault="008840AF" w:rsidP="008840A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8840AF"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  Три прелюдии соч. 34</w:t>
      </w:r>
    </w:p>
    <w:p w:rsidR="008840AF" w:rsidRPr="00AD1E44" w:rsidRDefault="008840AF" w:rsidP="008840A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6B654C" w:rsidRDefault="00F254CC" w:rsidP="009F552E">
      <w:pPr>
        <w:pStyle w:val="14"/>
        <w:spacing w:line="360" w:lineRule="auto"/>
        <w:ind w:firstLine="567"/>
        <w:jc w:val="both"/>
      </w:pPr>
      <w:r w:rsidRPr="00F662B5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2) </w:t>
      </w:r>
      <w:r w:rsidR="00EB37C9" w:rsidRPr="00F662B5">
        <w:rPr>
          <w:rFonts w:ascii="Times New Roman" w:hAnsi="Times New Roman" w:cs="Times New Roman"/>
          <w:b/>
          <w:i/>
          <w:color w:val="00000A"/>
          <w:sz w:val="28"/>
          <w:szCs w:val="28"/>
        </w:rPr>
        <w:t>Итоговый контроль по сольфеджио</w:t>
      </w:r>
      <w:r w:rsidR="00EB37C9" w:rsidRPr="00EB37C9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– </w:t>
      </w:r>
      <w:r w:rsidR="00EB37C9" w:rsidRPr="00EB37C9">
        <w:rPr>
          <w:rFonts w:ascii="Times New Roman" w:hAnsi="Times New Roman" w:cs="Times New Roman"/>
          <w:color w:val="00000A"/>
          <w:sz w:val="28"/>
          <w:szCs w:val="28"/>
        </w:rPr>
        <w:t xml:space="preserve">осуществляется по окончании курса </w:t>
      </w:r>
      <w:r w:rsidR="00EB37C9">
        <w:rPr>
          <w:rFonts w:ascii="Times New Roman" w:hAnsi="Times New Roman" w:cs="Times New Roman"/>
          <w:color w:val="00000A"/>
          <w:sz w:val="28"/>
          <w:szCs w:val="28"/>
        </w:rPr>
        <w:t xml:space="preserve">обучения </w:t>
      </w:r>
      <w:r w:rsidR="00EB37C9" w:rsidRPr="00EB37C9">
        <w:rPr>
          <w:rFonts w:ascii="Times New Roman" w:hAnsi="Times New Roman" w:cs="Times New Roman"/>
          <w:color w:val="00000A"/>
          <w:sz w:val="28"/>
          <w:szCs w:val="28"/>
        </w:rPr>
        <w:t>в 8 классе.</w:t>
      </w:r>
      <w:r w:rsidR="009F552E" w:rsidRPr="009F552E">
        <w:t xml:space="preserve"> 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9F552E">
        <w:rPr>
          <w:rFonts w:ascii="Times New Roman" w:hAnsi="Times New Roman" w:cs="Times New Roman"/>
          <w:color w:val="00000A"/>
          <w:sz w:val="28"/>
          <w:szCs w:val="28"/>
        </w:rPr>
        <w:tab/>
        <w:t>знание профессиональной музыкальной терминологии;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9F552E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77BA0" w:rsidRPr="009F552E" w:rsidRDefault="009F552E" w:rsidP="00877BA0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9F552E">
        <w:rPr>
          <w:rFonts w:ascii="Times New Roman" w:hAnsi="Times New Roman" w:cs="Times New Roman"/>
          <w:color w:val="00000A"/>
          <w:sz w:val="28"/>
          <w:szCs w:val="28"/>
        </w:rPr>
        <w:tab/>
        <w:t>умение импровизировать на заданные музыкальные темы или ритмические построения;</w:t>
      </w:r>
    </w:p>
    <w:p w:rsidR="00EB37C9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9F552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77BA0" w:rsidRPr="00877BA0">
        <w:rPr>
          <w:rFonts w:ascii="Times New Roman" w:hAnsi="Times New Roman" w:cs="Times New Roman"/>
          <w:color w:val="00000A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EB37C9" w:rsidRPr="009F552E" w:rsidRDefault="00EB37C9" w:rsidP="00EB37C9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i/>
          <w:color w:val="00000A"/>
          <w:sz w:val="28"/>
          <w:szCs w:val="28"/>
        </w:rPr>
        <w:t>Примерные требования на итоговом экзамене в 8 классе</w:t>
      </w:r>
    </w:p>
    <w:p w:rsidR="00EB37C9" w:rsidRDefault="00EB37C9" w:rsidP="00EB37C9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оценки: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lastRenderedPageBreak/>
        <w:t>Оценка 5 (отлично)– музыкальный диктант записан полностью без ошибок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4 (хорошо)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9F552E" w:rsidRP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3 (удовлетворительно)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9F552E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2 (неудовлетворительно)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9F552E" w:rsidRPr="00EB37C9" w:rsidRDefault="009F552E" w:rsidP="009F552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B37C9" w:rsidRPr="00EB37C9" w:rsidRDefault="00EB37C9" w:rsidP="00EB37C9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Устно: 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 соответствующей программным требованиям трудности и дирижированием.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выученного двухголосного примера (в дуэте или с фортепиано).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 по нотам романс или песню с собственным аккомпанементом на фортепиано.     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различные виды пройденных мажорных и минорных гамм.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или прочитать хроматическую гамму.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6.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 от звука вверх или вниз пройденные интервалы.                                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lastRenderedPageBreak/>
        <w:t>7.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в тональности тритоны и хроматические интервалы с разрешением.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8.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несколько интервалов вне тональности.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9.</w:t>
      </w:r>
      <w:r w:rsidRPr="00EB37C9">
        <w:rPr>
          <w:rFonts w:ascii="Times New Roman" w:hAnsi="Times New Roman" w:cs="Times New Roman"/>
          <w:color w:val="00000A"/>
          <w:sz w:val="28"/>
          <w:szCs w:val="28"/>
        </w:rPr>
        <w:tab/>
        <w:t>Спеть от звука вверх или вниз пройденные аккорды.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10.Спеть в тональности пройденные аккорды.</w:t>
      </w:r>
    </w:p>
    <w:p w:rsidR="00EB37C9" w:rsidRPr="00EB37C9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 xml:space="preserve">11.Определить на слух аккорды вне тональности. </w:t>
      </w:r>
    </w:p>
    <w:p w:rsidR="00866205" w:rsidRDefault="00EB37C9" w:rsidP="00F254CC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37C9">
        <w:rPr>
          <w:rFonts w:ascii="Times New Roman" w:hAnsi="Times New Roman" w:cs="Times New Roman"/>
          <w:color w:val="00000A"/>
          <w:sz w:val="28"/>
          <w:szCs w:val="28"/>
        </w:rPr>
        <w:t>12.Определить на слух последовательность из 8-10 интервалов или аккордов.</w:t>
      </w:r>
      <w:r w:rsidR="0086620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9F552E" w:rsidRP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устного ответа</w:t>
      </w:r>
      <w:r w:rsidRPr="009F552E"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9F552E" w:rsidRP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9F552E" w:rsidRP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9F552E" w:rsidRP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552E">
        <w:rPr>
          <w:rFonts w:ascii="Times New Roman" w:hAnsi="Times New Roman" w:cs="Times New Roman"/>
          <w:color w:val="00000A"/>
          <w:sz w:val="28"/>
          <w:szCs w:val="28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9F552E" w:rsidRDefault="009F552E" w:rsidP="009F552E">
      <w:pPr>
        <w:pStyle w:val="14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Default="00866205" w:rsidP="0086620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Варианты музыкального диктанта:</w:t>
      </w:r>
    </w:p>
    <w:p w:rsidR="00866205" w:rsidRPr="00866205" w:rsidRDefault="00866205" w:rsidP="0086620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Экзаменационные диктанты по сольфеджио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для учащихся ДМШ и ДШИ. Методиздат 2000г.</w:t>
      </w:r>
      <w:r w:rsidR="00F254CC">
        <w:rPr>
          <w:rFonts w:ascii="Times New Roman" w:hAnsi="Times New Roman" w:cs="Times New Roman"/>
          <w:color w:val="00000A"/>
          <w:sz w:val="28"/>
          <w:szCs w:val="28"/>
        </w:rPr>
        <w:t xml:space="preserve"> Стр.53-80</w:t>
      </w:r>
    </w:p>
    <w:p w:rsidR="00866205" w:rsidRPr="00F254CC" w:rsidRDefault="00866205" w:rsidP="0086620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F254CC" w:rsidRDefault="00866205" w:rsidP="00F254CC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Примерные </w:t>
      </w:r>
      <w:r w:rsidR="00F254CC">
        <w:rPr>
          <w:rFonts w:ascii="Times New Roman" w:hAnsi="Times New Roman" w:cs="Times New Roman"/>
          <w:i/>
          <w:color w:val="00000A"/>
          <w:sz w:val="28"/>
          <w:szCs w:val="28"/>
        </w:rPr>
        <w:t>билеты для выпускного экзамена:</w:t>
      </w:r>
    </w:p>
    <w:p w:rsidR="00866205" w:rsidRPr="00866205" w:rsidRDefault="00866205" w:rsidP="00866205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Билет№1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мелодию: А.Рубец. Одноголосное сольфеджио: №35.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-мелодический вид гаммы фа-диез минор вверх;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-от звука ре вверх все малые интервалы;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-в тональности Ми мажор уменьшенное трезвучие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 xml:space="preserve">-от звука ре малый мажорный септаккорд разрешить как доминантовый в 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lastRenderedPageBreak/>
        <w:t>две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собственным аккомпанементом по нотам романс М.И.Глинки «Признание».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сыгранные вне тональности аккорды и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Знаки альтерации. Энгармонизм. Хроматическая гамма.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Билет№2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двухголосного примера в дуэте или с фортепиано (Б.Калмыков, Г.Фридкин. Двухголосие: №220).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Спеть: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или прочитать хроматическую гамму Си мажор вверх;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в тональности Ля-бемоль мажор тритоны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-спеть от звука ре мажорный и минорный секстаккорды;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в тональности си минор вводный септаккорд с разрешением.</w:t>
      </w:r>
    </w:p>
    <w:p w:rsidR="00866205" w:rsidRPr="00866205" w:rsidRDefault="00BD35EE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Спеть наизусть Б.Ка</w:t>
      </w:r>
      <w:r w:rsidR="00866205" w:rsidRPr="00866205">
        <w:rPr>
          <w:rFonts w:ascii="Times New Roman" w:hAnsi="Times New Roman" w:cs="Times New Roman"/>
          <w:color w:val="00000A"/>
          <w:sz w:val="28"/>
          <w:szCs w:val="28"/>
        </w:rPr>
        <w:t>лмыков, Г.Фридкин №620 П.Чайковский «Хотел бы в единое слово»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последовательность из интервалов или аккордов в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Интервалы.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Обращение интервалов. Тритоны.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Билет№3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мелодию: А.Рубец. Одноголосное сольфеджио: №60.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мелодический вид гаммы фа минор вниз.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от звука си вниз все малые интервалы;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 xml:space="preserve">-спеть от звука ми мажорный и минорный квартсекстаккорды;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малый вводный септаккорд от звука ми с разрешением.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сыгранные вне тональности аккорды и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собственным аккомпанементом по нотам романс В.Абазы «Утро туманное»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Буквенные обозначения в музыке.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Билет№4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двухголосного примера в дуэте или с фортепиано (Б.Калмыков, Г.Фридкин. Двухголосие: №226).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или прочитать хроматическую гамму до-диез минор вниз;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lastRenderedPageBreak/>
        <w:t>- характерные интервалы в тональности фа-диез минор;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-в тональности фа минор уменьшенное трезвучие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-от звука до малый мажорный септаккорд разрешить как доминантовый в две тональности.</w:t>
      </w:r>
    </w:p>
    <w:p w:rsidR="00866205" w:rsidRPr="00866205" w:rsidRDefault="00BD35EE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Спеть наизусть Б.Ка</w:t>
      </w:r>
      <w:r w:rsidR="00866205" w:rsidRPr="00866205">
        <w:rPr>
          <w:rFonts w:ascii="Times New Roman" w:hAnsi="Times New Roman" w:cs="Times New Roman"/>
          <w:color w:val="00000A"/>
          <w:sz w:val="28"/>
          <w:szCs w:val="28"/>
        </w:rPr>
        <w:t>лмыков, Г.Фридкин №635 А.Рубинштейн «Мелодия»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последовательность из интервалов или аккордов в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Доминантовый септаккорд и его обращения.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Билет№5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мелодию: А.Рубец. Одноголосное сольфеджио: №61.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гармонический вид гаммы до-диез минор вниз;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спеть от звука ми вверх все большие интервалы;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-спеть от звука си мажорный и минорный секстаккорды;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спеть в тональности ре минор вводный септаккорд с разрешением.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 с собственным аккомпанементом по нотам романс Н.Листова «Я помню вальса звук прелестный»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сыгранные вне тональности аккорды и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Септаккорд. Вводные септаккорды.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Билет№6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двухголосного примера в дуэте или с фортепиано (Б.Калмыков, Г.Фридкин. Двухголосие: №229).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или прочитать хроматическую гамму Ми мажор вверх;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в тональности Ми-бемоль мажор тритоны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 xml:space="preserve">-спеть от звука до мажорный и минорный квартсекстаккорды;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малый вводный септаккорд от звука си с разрешением.</w:t>
      </w:r>
    </w:p>
    <w:p w:rsidR="00866205" w:rsidRPr="00866205" w:rsidRDefault="00BD35EE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Спеть наизусть Б.Ка</w:t>
      </w:r>
      <w:r w:rsidR="00866205" w:rsidRPr="00866205">
        <w:rPr>
          <w:rFonts w:ascii="Times New Roman" w:hAnsi="Times New Roman" w:cs="Times New Roman"/>
          <w:color w:val="00000A"/>
          <w:sz w:val="28"/>
          <w:szCs w:val="28"/>
        </w:rPr>
        <w:t>лмыков, Г.Фридкин №642 Ф.Шуберт «Куда»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последовательность из интервалов или аккордов в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Модуляция и отклонение. Родственные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Билет№7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мелодию: А.Рубец. Одноголосное сольфеджио: №56.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мелодический вид гаммы соль-диез минор вверх;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lastRenderedPageBreak/>
        <w:t>- от звука ля вниз все чистые интервалы;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-в тональности си минор увеличенное трезвучие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-от звука ми малый мажорный септаккорд разрешить как доминантовый в две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 с собственным аккомпанементом по нотам романс А.Гурилева «Колокольчик»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сыгранные вне тональности аккорды и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Лад. Лады народной музыки.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Билет№8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двухголосного примера в дуэте или с фортепиано (Б.Калмыков, Г.Фридкин. Двухголосие: №205)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или прочитать хроматическую гамму до минор вниз;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характерные интервалы в тональности Си-бемоль мажор;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-спеть от звука ля мажорный и минорный секстаккорды;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в тональности ми минор вводный септаккорд с разрешением.</w:t>
      </w:r>
    </w:p>
    <w:p w:rsidR="00866205" w:rsidRPr="00866205" w:rsidRDefault="00BD35EE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Спеть наизусть Б.Ка</w:t>
      </w:r>
      <w:r w:rsidR="00866205" w:rsidRPr="00866205">
        <w:rPr>
          <w:rFonts w:ascii="Times New Roman" w:hAnsi="Times New Roman" w:cs="Times New Roman"/>
          <w:color w:val="00000A"/>
          <w:sz w:val="28"/>
          <w:szCs w:val="28"/>
        </w:rPr>
        <w:t>лмыков, Г.Фридкин №705 Д.Кабалевский Марш.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последовательность из интервалов или аккордов в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Характерные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Билет№9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с листа мелодию: А.Рубец. Одноголосное сольфеджио: №47.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гармонический вид гаммы Ми мажор вниз;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спеть от звука си вниз все чистые интервалы;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 xml:space="preserve">-спеть от звука до мажорный и минорный квартсекстаккорды;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малый вводный септаккорд от звука ре с разрешением.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Спеть с собственным аккомпанементом по нотам романс М.Шишкина «Ночь светла» 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сыгранные вне тональности аккорды и интервалы.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Виды трезвучий. Обращение м</w:t>
      </w:r>
      <w:r>
        <w:rPr>
          <w:rFonts w:ascii="Times New Roman" w:hAnsi="Times New Roman" w:cs="Times New Roman"/>
          <w:color w:val="00000A"/>
          <w:sz w:val="28"/>
          <w:szCs w:val="28"/>
        </w:rPr>
        <w:t>ажорного и минорного трезвучия.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i/>
          <w:color w:val="00000A"/>
          <w:sz w:val="28"/>
          <w:szCs w:val="28"/>
        </w:rPr>
        <w:t>Билет№10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 один из голосов двухголосного примера в дуэте или с фортепиано (Б.Калмыков, Г.Фридкин. Двухголосие: №205)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lastRenderedPageBreak/>
        <w:t>2.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Спеть: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или прочитать хроматическую гамму Ля мажор вверх;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 в тональности до-диез минор тритоны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-в тональности Ре мажор увеличенное трезвучие с разрешением;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-от звука си малый мажорный септаккорд разрешить как доминантовый в две тональности.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</w:t>
      </w:r>
      <w:r w:rsidR="00BD35EE">
        <w:rPr>
          <w:rFonts w:ascii="Times New Roman" w:hAnsi="Times New Roman" w:cs="Times New Roman"/>
          <w:color w:val="00000A"/>
          <w:sz w:val="28"/>
          <w:szCs w:val="28"/>
        </w:rPr>
        <w:t>Спеть наизусть Б.Ка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>лмыков, Г.Фридкин №717 Э.Григ «Осеннее настроение».</w:t>
      </w:r>
    </w:p>
    <w:p w:rsidR="00866205" w:rsidRP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Определить на слух последовательность из интервалов или аккордов в тональности.</w:t>
      </w:r>
    </w:p>
    <w:p w:rsidR="00866205" w:rsidRDefault="00866205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6205"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Pr="00866205">
        <w:rPr>
          <w:rFonts w:ascii="Times New Roman" w:hAnsi="Times New Roman" w:cs="Times New Roman"/>
          <w:color w:val="00000A"/>
          <w:sz w:val="28"/>
          <w:szCs w:val="28"/>
        </w:rPr>
        <w:tab/>
        <w:t>Теория: Квинтовый круг тональностей.</w:t>
      </w:r>
    </w:p>
    <w:p w:rsidR="00F254CC" w:rsidRDefault="00F254CC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254CC" w:rsidRDefault="00F254CC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254CC" w:rsidRDefault="009F552E" w:rsidP="00866205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</w:t>
      </w:r>
      <w:r w:rsidR="00F254CC" w:rsidRPr="00F662B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3) </w:t>
      </w:r>
      <w:r w:rsidR="00F254CC" w:rsidRPr="00F662B5">
        <w:rPr>
          <w:rFonts w:ascii="Times New Roman" w:hAnsi="Times New Roman" w:cs="Times New Roman"/>
          <w:b/>
          <w:i/>
          <w:color w:val="00000A"/>
          <w:sz w:val="28"/>
          <w:szCs w:val="28"/>
        </w:rPr>
        <w:t>Итоговый контроль по музыкальной литературе</w:t>
      </w:r>
      <w:r w:rsidR="00F254CC" w:rsidRPr="00F254CC">
        <w:rPr>
          <w:rFonts w:ascii="Times New Roman" w:hAnsi="Times New Roman" w:cs="Times New Roman"/>
          <w:color w:val="00000A"/>
          <w:sz w:val="28"/>
          <w:szCs w:val="28"/>
        </w:rPr>
        <w:t>– осуществляется по окончании курса обучения в 8 классе.</w:t>
      </w:r>
      <w:r w:rsidRPr="009F552E">
        <w:t xml:space="preserve"> </w:t>
      </w:r>
      <w:r w:rsidRPr="009F552E">
        <w:rPr>
          <w:rFonts w:ascii="Times New Roman" w:hAnsi="Times New Roman" w:cs="Times New Roman"/>
          <w:color w:val="00000A"/>
          <w:sz w:val="28"/>
          <w:szCs w:val="28"/>
        </w:rPr>
        <w:t>Федеральными государственными требованиями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Результатами обучения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>знание творческих биографий зарубежных и отечественных композиторов согласно программным требованиям;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  <w:r w:rsidR="008347C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умение в устной и письменной форме излагать свои мысли о творчестве композиторов;  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>умение определять на слух фрагменты того или иного изученного музыкального произведения;</w:t>
      </w:r>
    </w:p>
    <w:p w:rsidR="00866205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•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tab/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 итоговой аттестации: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</w:t>
      </w:r>
      <w:r w:rsidRPr="00F254CC">
        <w:rPr>
          <w:rFonts w:ascii="Times New Roman" w:hAnsi="Times New Roman" w:cs="Times New Roman"/>
          <w:color w:val="00000A"/>
          <w:sz w:val="28"/>
          <w:szCs w:val="28"/>
        </w:rPr>
        <w:lastRenderedPageBreak/>
        <w:t>контексте, других видах искусств).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 xml:space="preserve">4 («хорошо») -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 </w:t>
      </w:r>
    </w:p>
    <w:p w:rsidR="00F254CC" w:rsidRP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 xml:space="preserve"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F254CC" w:rsidRDefault="00F254CC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254CC">
        <w:rPr>
          <w:rFonts w:ascii="Times New Roman" w:hAnsi="Times New Roman" w:cs="Times New Roman"/>
          <w:color w:val="00000A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6B654C" w:rsidRPr="006B654C" w:rsidRDefault="006B654C" w:rsidP="00F254CC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Примерные билеты для выпускного экзамена: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№1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  Содержание музыкальных произведений. Выразительные средства музыки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       Исторические оперы русских композиторов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№2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Музыкальные жанры. Песня, танец, марш.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Русское музыкальное искусство второй половины 19 века.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№3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Программно-изобразительная музыка. М. Мусоргский «Картинки с выставки».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Общая характеристика творчества В. Моцарта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№4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      Музыка в театре. Э. Григ «Пер Гюнт»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       Общая характеристика творчества М. И. Глинки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№5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Балет П. И. Чайковского «Щелкунчик».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Общая характеристика творчества Л. Бетховена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№6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Опера.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Развитие музыкального искусства в советский период.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№7.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Сонатно-симфонический цикл. Симфонический оркестр.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Общая характеристика творчества П. И. Чайковского.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№8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     Сонатная форма. Фортепианное творчество венских классиков.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      Творчество композиторов советского периода.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№9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Полифония. Общая характеристика творчества И. С. Баха.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Развитие жанра романса в русской музыке.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Билет №10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Общая характеристика творчества Ф. Шопена.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Опера-сказка в творчестве русских композиторов.</w:t>
      </w:r>
    </w:p>
    <w:p w:rsidR="00BD35EE" w:rsidRDefault="00BD35EE" w:rsidP="00BD35EE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D35EE" w:rsidRDefault="00BD35EE" w:rsidP="00BD35EE">
      <w:pPr>
        <w:spacing w:line="36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F552E" w:rsidRPr="00866205" w:rsidRDefault="009F552E" w:rsidP="00F254CC">
      <w:pPr>
        <w:pStyle w:val="14"/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B37C9" w:rsidRPr="00EB37C9" w:rsidRDefault="00EB37C9" w:rsidP="0086620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C4400" w:rsidRPr="007F712D" w:rsidRDefault="00BC4400" w:rsidP="00866205">
      <w:pPr>
        <w:spacing w:line="36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BC4400" w:rsidRPr="007F712D" w:rsidSect="00304305">
      <w:footerReference w:type="default" r:id="rId8"/>
      <w:pgSz w:w="11906" w:h="16838"/>
      <w:pgMar w:top="709" w:right="1134" w:bottom="851" w:left="1701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6F" w:rsidRDefault="00C2736F" w:rsidP="00D27CBA">
      <w:r>
        <w:separator/>
      </w:r>
    </w:p>
  </w:endnote>
  <w:endnote w:type="continuationSeparator" w:id="0">
    <w:p w:rsidR="00C2736F" w:rsidRDefault="00C2736F" w:rsidP="00D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3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21B7" w:rsidRPr="00115E00" w:rsidRDefault="00BD21B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5E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5E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5E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47D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15E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21B7" w:rsidRPr="00115E00" w:rsidRDefault="00BD21B7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6F" w:rsidRDefault="00C2736F" w:rsidP="00D27CBA">
      <w:r>
        <w:separator/>
      </w:r>
    </w:p>
  </w:footnote>
  <w:footnote w:type="continuationSeparator" w:id="0">
    <w:p w:rsidR="00C2736F" w:rsidRDefault="00C2736F" w:rsidP="00D2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911E921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CC1CE06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A8F40F7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BAC0000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CEDC4F1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 w15:restartNumberingAfterBreak="0">
    <w:nsid w:val="00000012"/>
    <w:multiLevelType w:val="multilevel"/>
    <w:tmpl w:val="C3F4E3F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FC2DB1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4783954"/>
    <w:multiLevelType w:val="hybridMultilevel"/>
    <w:tmpl w:val="BAA8593E"/>
    <w:lvl w:ilvl="0" w:tplc="B07AA356">
      <w:start w:val="1185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6B0E"/>
    <w:multiLevelType w:val="hybridMultilevel"/>
    <w:tmpl w:val="F7A87A32"/>
    <w:lvl w:ilvl="0" w:tplc="ACA840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B205F6"/>
    <w:multiLevelType w:val="hybridMultilevel"/>
    <w:tmpl w:val="F33A7FCA"/>
    <w:lvl w:ilvl="0" w:tplc="10B8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C6BE9"/>
    <w:multiLevelType w:val="hybridMultilevel"/>
    <w:tmpl w:val="6E6A7310"/>
    <w:lvl w:ilvl="0" w:tplc="F48E97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176B"/>
    <w:rsid w:val="000145B6"/>
    <w:rsid w:val="00035C25"/>
    <w:rsid w:val="000368A1"/>
    <w:rsid w:val="000508F5"/>
    <w:rsid w:val="000619EF"/>
    <w:rsid w:val="00063444"/>
    <w:rsid w:val="00066264"/>
    <w:rsid w:val="00070350"/>
    <w:rsid w:val="000753C7"/>
    <w:rsid w:val="00091509"/>
    <w:rsid w:val="000A10F3"/>
    <w:rsid w:val="000D5E2B"/>
    <w:rsid w:val="000F3146"/>
    <w:rsid w:val="00106C8A"/>
    <w:rsid w:val="00115E00"/>
    <w:rsid w:val="00135184"/>
    <w:rsid w:val="00140284"/>
    <w:rsid w:val="00183CBB"/>
    <w:rsid w:val="0019589B"/>
    <w:rsid w:val="001C4201"/>
    <w:rsid w:val="001F578F"/>
    <w:rsid w:val="0023498F"/>
    <w:rsid w:val="00235157"/>
    <w:rsid w:val="00252043"/>
    <w:rsid w:val="002564DB"/>
    <w:rsid w:val="002615FA"/>
    <w:rsid w:val="00273E0B"/>
    <w:rsid w:val="00277289"/>
    <w:rsid w:val="00282B4F"/>
    <w:rsid w:val="002A25A7"/>
    <w:rsid w:val="002B6A8F"/>
    <w:rsid w:val="002D2D3A"/>
    <w:rsid w:val="002F0472"/>
    <w:rsid w:val="002F3460"/>
    <w:rsid w:val="00304305"/>
    <w:rsid w:val="00335191"/>
    <w:rsid w:val="003629A0"/>
    <w:rsid w:val="003779C7"/>
    <w:rsid w:val="003A3B34"/>
    <w:rsid w:val="003D30C6"/>
    <w:rsid w:val="003E15E4"/>
    <w:rsid w:val="003E4243"/>
    <w:rsid w:val="00410AF1"/>
    <w:rsid w:val="004151A6"/>
    <w:rsid w:val="00426660"/>
    <w:rsid w:val="00440997"/>
    <w:rsid w:val="0046167D"/>
    <w:rsid w:val="00465036"/>
    <w:rsid w:val="00481121"/>
    <w:rsid w:val="00481E1C"/>
    <w:rsid w:val="004C17D0"/>
    <w:rsid w:val="00531563"/>
    <w:rsid w:val="00556702"/>
    <w:rsid w:val="00564861"/>
    <w:rsid w:val="005A13F8"/>
    <w:rsid w:val="005C4C9D"/>
    <w:rsid w:val="00614DDC"/>
    <w:rsid w:val="00617DFF"/>
    <w:rsid w:val="00624AC4"/>
    <w:rsid w:val="00642AC9"/>
    <w:rsid w:val="00652B05"/>
    <w:rsid w:val="00666213"/>
    <w:rsid w:val="00674418"/>
    <w:rsid w:val="00680418"/>
    <w:rsid w:val="006B654C"/>
    <w:rsid w:val="006C5467"/>
    <w:rsid w:val="006D6489"/>
    <w:rsid w:val="006F4C5A"/>
    <w:rsid w:val="00700FD0"/>
    <w:rsid w:val="0070644A"/>
    <w:rsid w:val="007244D1"/>
    <w:rsid w:val="00733152"/>
    <w:rsid w:val="00766944"/>
    <w:rsid w:val="00777354"/>
    <w:rsid w:val="007A5560"/>
    <w:rsid w:val="007B4C89"/>
    <w:rsid w:val="007C2F65"/>
    <w:rsid w:val="007D673D"/>
    <w:rsid w:val="007E61F2"/>
    <w:rsid w:val="007F0BD7"/>
    <w:rsid w:val="007F712D"/>
    <w:rsid w:val="00831F8B"/>
    <w:rsid w:val="008340D2"/>
    <w:rsid w:val="008347C2"/>
    <w:rsid w:val="00843916"/>
    <w:rsid w:val="00843C9B"/>
    <w:rsid w:val="00843F81"/>
    <w:rsid w:val="00845953"/>
    <w:rsid w:val="0085654E"/>
    <w:rsid w:val="00866205"/>
    <w:rsid w:val="00877BA0"/>
    <w:rsid w:val="008840AF"/>
    <w:rsid w:val="008914D8"/>
    <w:rsid w:val="008B08EF"/>
    <w:rsid w:val="008B110E"/>
    <w:rsid w:val="008C47D8"/>
    <w:rsid w:val="008F1215"/>
    <w:rsid w:val="008F3BF3"/>
    <w:rsid w:val="00904CD4"/>
    <w:rsid w:val="009259C0"/>
    <w:rsid w:val="009374FA"/>
    <w:rsid w:val="00980867"/>
    <w:rsid w:val="00984404"/>
    <w:rsid w:val="00995F34"/>
    <w:rsid w:val="009979E8"/>
    <w:rsid w:val="009A4556"/>
    <w:rsid w:val="009C6714"/>
    <w:rsid w:val="009D6AE5"/>
    <w:rsid w:val="009E0482"/>
    <w:rsid w:val="009E5F3C"/>
    <w:rsid w:val="009F535F"/>
    <w:rsid w:val="009F552E"/>
    <w:rsid w:val="00A2090E"/>
    <w:rsid w:val="00A2655E"/>
    <w:rsid w:val="00A3541B"/>
    <w:rsid w:val="00A53797"/>
    <w:rsid w:val="00A56962"/>
    <w:rsid w:val="00A838EF"/>
    <w:rsid w:val="00A8396E"/>
    <w:rsid w:val="00AA662F"/>
    <w:rsid w:val="00AB0468"/>
    <w:rsid w:val="00AB07B9"/>
    <w:rsid w:val="00AB70C7"/>
    <w:rsid w:val="00AC206D"/>
    <w:rsid w:val="00AD176B"/>
    <w:rsid w:val="00AD1E44"/>
    <w:rsid w:val="00AD6036"/>
    <w:rsid w:val="00B0070C"/>
    <w:rsid w:val="00B071F6"/>
    <w:rsid w:val="00B325CD"/>
    <w:rsid w:val="00B506D9"/>
    <w:rsid w:val="00B62B51"/>
    <w:rsid w:val="00B6669D"/>
    <w:rsid w:val="00B73886"/>
    <w:rsid w:val="00B738F5"/>
    <w:rsid w:val="00B92BE8"/>
    <w:rsid w:val="00BA6C08"/>
    <w:rsid w:val="00BB15DE"/>
    <w:rsid w:val="00BC4400"/>
    <w:rsid w:val="00BC5751"/>
    <w:rsid w:val="00BD21B7"/>
    <w:rsid w:val="00BD35EE"/>
    <w:rsid w:val="00BF400F"/>
    <w:rsid w:val="00C07F8C"/>
    <w:rsid w:val="00C14D40"/>
    <w:rsid w:val="00C2736F"/>
    <w:rsid w:val="00C31FF9"/>
    <w:rsid w:val="00C36DB4"/>
    <w:rsid w:val="00C53235"/>
    <w:rsid w:val="00C70477"/>
    <w:rsid w:val="00C75B53"/>
    <w:rsid w:val="00C93E6D"/>
    <w:rsid w:val="00C96A1E"/>
    <w:rsid w:val="00CB6044"/>
    <w:rsid w:val="00CD4D67"/>
    <w:rsid w:val="00CE1680"/>
    <w:rsid w:val="00D27CBA"/>
    <w:rsid w:val="00D34C79"/>
    <w:rsid w:val="00D67E2A"/>
    <w:rsid w:val="00D97E25"/>
    <w:rsid w:val="00DA5E4F"/>
    <w:rsid w:val="00DF0B54"/>
    <w:rsid w:val="00E07B86"/>
    <w:rsid w:val="00E21EB7"/>
    <w:rsid w:val="00E2693A"/>
    <w:rsid w:val="00EA48EC"/>
    <w:rsid w:val="00EB37C9"/>
    <w:rsid w:val="00EF09ED"/>
    <w:rsid w:val="00F0769C"/>
    <w:rsid w:val="00F254CC"/>
    <w:rsid w:val="00F27A18"/>
    <w:rsid w:val="00F57854"/>
    <w:rsid w:val="00F662B5"/>
    <w:rsid w:val="00F90378"/>
    <w:rsid w:val="00FA0262"/>
    <w:rsid w:val="00FA16CD"/>
    <w:rsid w:val="00FB2A16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09CFD0-D126-45E7-A963-95C2597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B6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">
    <w:name w:val="Основной шрифт абзаца1"/>
    <w:rsid w:val="000145B6"/>
  </w:style>
  <w:style w:type="character" w:customStyle="1" w:styleId="a3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0">
    <w:name w:val="Основной текст Знак1"/>
    <w:rsid w:val="000145B6"/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11">
    <w:name w:val="Заголовок1"/>
    <w:basedOn w:val="a"/>
    <w:next w:val="a6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7">
    <w:name w:val="List"/>
    <w:basedOn w:val="a6"/>
    <w:rsid w:val="000145B6"/>
    <w:rPr>
      <w:rFonts w:ascii="Arial" w:hAnsi="Arial" w:cs="Mangal"/>
    </w:rPr>
  </w:style>
  <w:style w:type="paragraph" w:customStyle="1" w:styleId="12">
    <w:name w:val="Название1"/>
    <w:basedOn w:val="a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8">
    <w:name w:val="header"/>
    <w:basedOn w:val="a"/>
    <w:rsid w:val="000145B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4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0145B6"/>
    <w:pPr>
      <w:ind w:left="720"/>
    </w:pPr>
  </w:style>
  <w:style w:type="paragraph" w:customStyle="1" w:styleId="aa">
    <w:name w:val="Содержимое таблицы"/>
    <w:basedOn w:val="a"/>
    <w:rsid w:val="000145B6"/>
    <w:pPr>
      <w:suppressLineNumbers/>
    </w:pPr>
  </w:style>
  <w:style w:type="paragraph" w:customStyle="1" w:styleId="ab">
    <w:name w:val="Заголовок таблицы"/>
    <w:basedOn w:val="aa"/>
    <w:rsid w:val="000145B6"/>
    <w:pPr>
      <w:jc w:val="center"/>
    </w:pPr>
    <w:rPr>
      <w:b/>
      <w:bCs/>
    </w:rPr>
  </w:style>
  <w:style w:type="paragraph" w:styleId="ac">
    <w:name w:val="Balloon Text"/>
    <w:basedOn w:val="a"/>
    <w:link w:val="ad"/>
    <w:rsid w:val="000753C7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0753C7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e">
    <w:name w:val="List Paragraph"/>
    <w:basedOn w:val="a"/>
    <w:uiPriority w:val="34"/>
    <w:qFormat/>
    <w:rsid w:val="0023498F"/>
    <w:pPr>
      <w:ind w:left="720"/>
      <w:contextualSpacing/>
    </w:pPr>
    <w:rPr>
      <w:szCs w:val="21"/>
    </w:rPr>
  </w:style>
  <w:style w:type="table" w:styleId="af">
    <w:name w:val="Table Grid"/>
    <w:basedOn w:val="a1"/>
    <w:rsid w:val="00BD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C47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BAC1-3BD4-4739-901E-2D4B53D6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145</cp:revision>
  <cp:lastPrinted>2023-04-12T11:24:00Z</cp:lastPrinted>
  <dcterms:created xsi:type="dcterms:W3CDTF">2012-12-05T23:59:00Z</dcterms:created>
  <dcterms:modified xsi:type="dcterms:W3CDTF">2023-04-12T11:24:00Z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