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A865" w14:textId="43D0B83A" w:rsidR="00547FBE" w:rsidRDefault="00547FBE" w:rsidP="009F308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</w:t>
      </w:r>
    </w:p>
    <w:p w14:paraId="1D3B1BB0" w14:textId="39386815" w:rsidR="00547FBE" w:rsidRDefault="00547FBE" w:rsidP="009F308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образования</w:t>
      </w:r>
    </w:p>
    <w:p w14:paraId="7FA1DF1D" w14:textId="77777777" w:rsidR="00547FBE" w:rsidRDefault="00547FBE" w:rsidP="009F308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«Детская школа искусств»</w:t>
      </w:r>
    </w:p>
    <w:p w14:paraId="7FF953DE" w14:textId="75F1C545" w:rsidR="00547FBE" w:rsidRDefault="00547FBE" w:rsidP="009F308A">
      <w:pPr>
        <w:pStyle w:val="a5"/>
        <w:tabs>
          <w:tab w:val="center" w:pos="4677"/>
          <w:tab w:val="left" w:pos="61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Предгорного округа</w:t>
      </w:r>
    </w:p>
    <w:p w14:paraId="1B136110" w14:textId="77777777" w:rsidR="00547FBE" w:rsidRDefault="00547FBE" w:rsidP="00547FBE">
      <w:pPr>
        <w:pStyle w:val="a5"/>
        <w:jc w:val="center"/>
        <w:rPr>
          <w:b/>
          <w:sz w:val="24"/>
          <w:szCs w:val="24"/>
        </w:rPr>
      </w:pPr>
    </w:p>
    <w:p w14:paraId="14E88EB1" w14:textId="517F6E90" w:rsidR="00090F79" w:rsidRDefault="00090F79" w:rsidP="00090F79">
      <w:pPr>
        <w:pStyle w:val="a5"/>
        <w:rPr>
          <w:b/>
          <w:sz w:val="28"/>
          <w:szCs w:val="28"/>
        </w:rPr>
      </w:pPr>
    </w:p>
    <w:p w14:paraId="59F18415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3A9D8017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29C49C94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7C7E4080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6FED4E11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03F01AE2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265E0A06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7AE700F4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60E517A7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76221A37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6A9F07EC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0075BDED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6EDF83AD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0E229210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179DCE20" w14:textId="77777777" w:rsidR="00090F79" w:rsidRDefault="00090F79" w:rsidP="00090F7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КЛАССНЫЙ ЧАС НА ТЕМУ: </w:t>
      </w:r>
    </w:p>
    <w:p w14:paraId="4AC36FC4" w14:textId="77777777" w:rsidR="00090F79" w:rsidRDefault="00090F79" w:rsidP="00090F79">
      <w:pPr>
        <w:pStyle w:val="a5"/>
        <w:rPr>
          <w:b/>
          <w:sz w:val="28"/>
          <w:szCs w:val="28"/>
        </w:rPr>
      </w:pPr>
    </w:p>
    <w:p w14:paraId="4534539B" w14:textId="01041AB5" w:rsidR="00090F79" w:rsidRPr="00090F79" w:rsidRDefault="00090F79" w:rsidP="00090F79">
      <w:pPr>
        <w:pStyle w:val="a5"/>
        <w:rPr>
          <w:b/>
          <w:sz w:val="36"/>
          <w:szCs w:val="36"/>
        </w:rPr>
      </w:pPr>
      <w:r w:rsidRPr="00090F79">
        <w:rPr>
          <w:b/>
          <w:sz w:val="36"/>
          <w:szCs w:val="36"/>
        </w:rPr>
        <w:t xml:space="preserve">          «Тито Гобби – итальянский оперный певец»</w:t>
      </w:r>
    </w:p>
    <w:p w14:paraId="35F96F33" w14:textId="0683A59D" w:rsidR="00EF0095" w:rsidRPr="008E34B1" w:rsidRDefault="00EF0095">
      <w:pPr>
        <w:rPr>
          <w:sz w:val="20"/>
          <w:szCs w:val="20"/>
        </w:rPr>
      </w:pPr>
    </w:p>
    <w:p w14:paraId="7031886B" w14:textId="77777777" w:rsidR="009F308A" w:rsidRDefault="009F308A" w:rsidP="009F308A">
      <w:pPr>
        <w:rPr>
          <w:rFonts w:ascii="Times New Roman" w:hAnsi="Times New Roman" w:cs="Times New Roman"/>
          <w:sz w:val="28"/>
          <w:szCs w:val="28"/>
        </w:rPr>
      </w:pPr>
    </w:p>
    <w:p w14:paraId="634682C5" w14:textId="77777777" w:rsidR="009F308A" w:rsidRDefault="009F308A" w:rsidP="009F308A">
      <w:pPr>
        <w:rPr>
          <w:rFonts w:ascii="Times New Roman" w:hAnsi="Times New Roman" w:cs="Times New Roman"/>
          <w:sz w:val="28"/>
          <w:szCs w:val="28"/>
        </w:rPr>
      </w:pPr>
    </w:p>
    <w:p w14:paraId="4449C16D" w14:textId="77777777" w:rsidR="009F308A" w:rsidRDefault="009F308A" w:rsidP="009F308A">
      <w:pPr>
        <w:rPr>
          <w:rFonts w:ascii="Times New Roman" w:hAnsi="Times New Roman" w:cs="Times New Roman"/>
          <w:sz w:val="28"/>
          <w:szCs w:val="28"/>
        </w:rPr>
      </w:pPr>
    </w:p>
    <w:p w14:paraId="576DF502" w14:textId="77777777" w:rsidR="009F308A" w:rsidRDefault="009F308A" w:rsidP="009F308A">
      <w:pPr>
        <w:rPr>
          <w:rFonts w:ascii="Times New Roman" w:hAnsi="Times New Roman" w:cs="Times New Roman"/>
          <w:sz w:val="28"/>
          <w:szCs w:val="28"/>
        </w:rPr>
      </w:pPr>
    </w:p>
    <w:p w14:paraId="6AC95D03" w14:textId="4DC79DB5" w:rsidR="009F308A" w:rsidRDefault="00B862C4" w:rsidP="009F308A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08A" w:rsidRPr="009F308A">
        <w:rPr>
          <w:rFonts w:ascii="Times New Roman" w:hAnsi="Times New Roman" w:cs="Times New Roman"/>
          <w:sz w:val="28"/>
          <w:szCs w:val="28"/>
        </w:rPr>
        <w:t>Подготовила</w:t>
      </w:r>
      <w:r w:rsidR="009F308A">
        <w:rPr>
          <w:rFonts w:ascii="Times New Roman" w:hAnsi="Times New Roman" w:cs="Times New Roman"/>
          <w:sz w:val="28"/>
          <w:szCs w:val="28"/>
        </w:rPr>
        <w:t>:</w:t>
      </w:r>
    </w:p>
    <w:p w14:paraId="4459BE3B" w14:textId="77777777" w:rsidR="00CC25D1" w:rsidRDefault="009F308A" w:rsidP="00CC25D1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 вокально-хорового исполнительства</w:t>
      </w:r>
      <w:r w:rsidR="00B862C4">
        <w:rPr>
          <w:rFonts w:ascii="Times New Roman" w:hAnsi="Times New Roman" w:cs="Times New Roman"/>
          <w:sz w:val="28"/>
          <w:szCs w:val="28"/>
        </w:rPr>
        <w:t xml:space="preserve"> Волошина И.П.</w:t>
      </w:r>
    </w:p>
    <w:p w14:paraId="566E1BF3" w14:textId="77777777" w:rsidR="00CC25D1" w:rsidRDefault="00CC25D1" w:rsidP="00CC25D1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14:paraId="5C08BA62" w14:textId="77777777" w:rsidR="00CC25D1" w:rsidRDefault="00CC25D1" w:rsidP="00CC25D1">
      <w:pPr>
        <w:rPr>
          <w:rFonts w:ascii="Times New Roman" w:hAnsi="Times New Roman" w:cs="Times New Roman"/>
          <w:sz w:val="28"/>
          <w:szCs w:val="28"/>
        </w:rPr>
      </w:pPr>
    </w:p>
    <w:p w14:paraId="05ABE3B3" w14:textId="77777777" w:rsidR="00CC25D1" w:rsidRDefault="00CC25D1" w:rsidP="00CC25D1">
      <w:pPr>
        <w:rPr>
          <w:rFonts w:ascii="Times New Roman" w:hAnsi="Times New Roman" w:cs="Times New Roman"/>
          <w:sz w:val="28"/>
          <w:szCs w:val="28"/>
        </w:rPr>
      </w:pPr>
    </w:p>
    <w:p w14:paraId="0DE92FAB" w14:textId="77777777" w:rsidR="00CC25D1" w:rsidRDefault="00CC25D1" w:rsidP="00CC25D1">
      <w:pPr>
        <w:rPr>
          <w:rFonts w:ascii="Times New Roman" w:hAnsi="Times New Roman" w:cs="Times New Roman"/>
          <w:sz w:val="28"/>
          <w:szCs w:val="28"/>
        </w:rPr>
      </w:pPr>
    </w:p>
    <w:p w14:paraId="09156588" w14:textId="4C0B9641" w:rsidR="003C0D55" w:rsidRPr="009F308A" w:rsidRDefault="00CC25D1" w:rsidP="00CC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2023 г</w:t>
      </w:r>
      <w:r w:rsidR="009F3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F0095" w:rsidRPr="009F308A">
        <w:rPr>
          <w:sz w:val="28"/>
          <w:szCs w:val="28"/>
        </w:rPr>
        <w:br w:type="page"/>
      </w:r>
    </w:p>
    <w:p w14:paraId="29913DD5" w14:textId="77777777" w:rsidR="00EF0095" w:rsidRPr="008E34B1" w:rsidRDefault="00EF0095" w:rsidP="00EF0095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kern w:val="0"/>
          <w:sz w:val="39"/>
          <w:szCs w:val="39"/>
          <w:lang w:eastAsia="ru-RU"/>
          <w14:ligatures w14:val="none"/>
        </w:rPr>
      </w:pPr>
      <w:proofErr w:type="spellStart"/>
      <w:r w:rsidRPr="008E34B1">
        <w:rPr>
          <w:rFonts w:ascii="Helvetica" w:eastAsia="Times New Roman" w:hAnsi="Helvetica" w:cs="Helvetica"/>
          <w:color w:val="333333"/>
          <w:kern w:val="0"/>
          <w:sz w:val="39"/>
          <w:szCs w:val="39"/>
          <w:lang w:eastAsia="ru-RU"/>
          <w14:ligatures w14:val="none"/>
        </w:rPr>
        <w:lastRenderedPageBreak/>
        <w:t>Tito</w:t>
      </w:r>
      <w:proofErr w:type="spellEnd"/>
      <w:r w:rsidRPr="008E34B1">
        <w:rPr>
          <w:rFonts w:ascii="Helvetica" w:eastAsia="Times New Roman" w:hAnsi="Helvetica" w:cs="Helvetica"/>
          <w:color w:val="333333"/>
          <w:kern w:val="0"/>
          <w:sz w:val="39"/>
          <w:szCs w:val="39"/>
          <w:lang w:eastAsia="ru-RU"/>
          <w14:ligatures w14:val="none"/>
        </w:rPr>
        <w:t xml:space="preserve"> </w:t>
      </w:r>
      <w:proofErr w:type="spellStart"/>
      <w:r w:rsidRPr="008E34B1">
        <w:rPr>
          <w:rFonts w:ascii="Helvetica" w:eastAsia="Times New Roman" w:hAnsi="Helvetica" w:cs="Helvetica"/>
          <w:color w:val="333333"/>
          <w:kern w:val="0"/>
          <w:sz w:val="39"/>
          <w:szCs w:val="39"/>
          <w:lang w:eastAsia="ru-RU"/>
          <w14:ligatures w14:val="none"/>
        </w:rPr>
        <w:t>Gobbi</w:t>
      </w:r>
      <w:proofErr w:type="spellEnd"/>
    </w:p>
    <w:p w14:paraId="43FDD2CB" w14:textId="77777777" w:rsidR="00EF0095" w:rsidRPr="008E34B1" w:rsidRDefault="00EF0095" w:rsidP="00EF0095">
      <w:pPr>
        <w:spacing w:after="30"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  <w:t>Дата рождения</w:t>
      </w:r>
    </w:p>
    <w:p w14:paraId="7B8C9B58" w14:textId="77777777" w:rsidR="00EF0095" w:rsidRPr="008E34B1" w:rsidRDefault="00EF0095" w:rsidP="00EF0095">
      <w:pPr>
        <w:spacing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  <w:t>24.10.1913</w:t>
      </w:r>
    </w:p>
    <w:p w14:paraId="5C308ADC" w14:textId="77777777" w:rsidR="00EF0095" w:rsidRPr="008E34B1" w:rsidRDefault="00EF0095" w:rsidP="00EF0095">
      <w:pPr>
        <w:spacing w:after="30"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  <w:t>Дата смерти</w:t>
      </w:r>
    </w:p>
    <w:p w14:paraId="4D4BF88E" w14:textId="77777777" w:rsidR="00EF0095" w:rsidRPr="008E34B1" w:rsidRDefault="00EF0095" w:rsidP="00EF0095">
      <w:pPr>
        <w:spacing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  <w:t>05.03.1984</w:t>
      </w:r>
    </w:p>
    <w:p w14:paraId="768B493B" w14:textId="77777777" w:rsidR="00EF0095" w:rsidRPr="008E34B1" w:rsidRDefault="00EF0095" w:rsidP="00EF0095">
      <w:pPr>
        <w:spacing w:after="30"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  <w:t>Профессия</w:t>
      </w:r>
    </w:p>
    <w:p w14:paraId="588560FB" w14:textId="77777777" w:rsidR="00EF0095" w:rsidRPr="008E34B1" w:rsidRDefault="00CC0F4B" w:rsidP="00EF0095">
      <w:pPr>
        <w:spacing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</w:pPr>
      <w:hyperlink r:id="rId5" w:history="1">
        <w:r w:rsidR="00EF0095" w:rsidRPr="008E34B1">
          <w:rPr>
            <w:rFonts w:ascii="Open Sans" w:eastAsia="Times New Roman" w:hAnsi="Open Sans" w:cs="Open Sans"/>
            <w:color w:val="CC0033"/>
            <w:kern w:val="0"/>
            <w:lang w:eastAsia="ru-RU"/>
            <w14:ligatures w14:val="none"/>
          </w:rPr>
          <w:t>певец</w:t>
        </w:r>
      </w:hyperlink>
    </w:p>
    <w:p w14:paraId="0FE66377" w14:textId="77777777" w:rsidR="00EF0095" w:rsidRPr="008E34B1" w:rsidRDefault="00EF0095" w:rsidP="00EF0095">
      <w:pPr>
        <w:spacing w:after="30"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  <w:t>Тип голоса</w:t>
      </w:r>
    </w:p>
    <w:p w14:paraId="14827D63" w14:textId="77777777" w:rsidR="00EF0095" w:rsidRPr="008E34B1" w:rsidRDefault="00EF0095" w:rsidP="00EF0095">
      <w:pPr>
        <w:spacing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  <w:t>баритон</w:t>
      </w:r>
    </w:p>
    <w:p w14:paraId="6D10F86F" w14:textId="77777777" w:rsidR="00EF0095" w:rsidRPr="008E34B1" w:rsidRDefault="00EF0095" w:rsidP="00EF0095">
      <w:pPr>
        <w:spacing w:after="30"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sz w:val="17"/>
          <w:szCs w:val="17"/>
          <w:lang w:eastAsia="ru-RU"/>
          <w14:ligatures w14:val="none"/>
        </w:rPr>
        <w:t>Страна</w:t>
      </w:r>
    </w:p>
    <w:p w14:paraId="3F17A060" w14:textId="77777777" w:rsidR="00EF0095" w:rsidRPr="008E34B1" w:rsidRDefault="00EF0095" w:rsidP="00EF0095">
      <w:pPr>
        <w:spacing w:line="195" w:lineRule="atLeast"/>
        <w:textAlignment w:val="baseline"/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</w:pPr>
      <w:r w:rsidRPr="008E34B1">
        <w:rPr>
          <w:rFonts w:ascii="Open Sans" w:eastAsia="Times New Roman" w:hAnsi="Open Sans" w:cs="Open Sans"/>
          <w:color w:val="666666"/>
          <w:kern w:val="0"/>
          <w:lang w:eastAsia="ru-RU"/>
          <w14:ligatures w14:val="none"/>
        </w:rPr>
        <w:t>Италия</w:t>
      </w:r>
    </w:p>
    <w:p w14:paraId="08706C01" w14:textId="277B9DE5" w:rsidR="00EF0095" w:rsidRPr="008E34B1" w:rsidRDefault="00EF0095" w:rsidP="00EF00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noProof/>
          <w:color w:val="CC0033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E29182D" wp14:editId="21D29A71">
            <wp:extent cx="1960245" cy="2860675"/>
            <wp:effectExtent l="0" t="0" r="1905" b="0"/>
            <wp:docPr id="1949057255" name="Рисунок 1" descr="Тито Гобби / Tito Gobbi">
              <a:hlinkClick xmlns:a="http://schemas.openxmlformats.org/drawingml/2006/main" r:id="rId6" tooltip="&quot;Тито Гобби / Tito Gob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о Гобби / Tito Gobbi">
                      <a:hlinkClick r:id="rId6" tooltip="&quot;Тито Гобби / Tito Gob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0FC5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именем Тито Гобби, выдающегося певца современности, связано немало ярких страниц в истории музыкальной культуры Италии. У него был редкий по красоте тембра голос огромного диапазона. Он в совершенстве владел вокальной техникой, и это позволило ему достичь высот мастерства.</w:t>
      </w:r>
    </w:p>
    <w:p w14:paraId="0A25D542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"Голос, если уметь им пользоваться, — величайшая сила, — говорит Гобби. — Поверьте, это мое утверждение не следствие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самоупоения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или чрезмерной гордыни. В конце Второй мировой войны я часто пел для раненых в госпиталях, там собрались несчастные со всего света. И вот однажды какой-то парень — он был очень плох — шепотом попросил меня спеть ему «Ave Maria».</w:t>
      </w:r>
    </w:p>
    <w:p w14:paraId="6872EC89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Этот бедняга был так молод, так пал духом, так одинок — ведь он был далеко от дома. Я присел у его постели, взял за руку и запел «Ave Maria». Пока я пел, он умер — с улыбкой".</w:t>
      </w:r>
    </w:p>
    <w:p w14:paraId="1BE94061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Тито Гобби родился 24 октября 1913 года в Бассано дель Граппа, городке у отрогов Альп. Отец его принадлежал к старинному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мантуанскому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роду, а мать, Энрика Вайс, происходила из австрийской семьи. По окончании школы Тито поступает в Падуанский университет, готовя себя к карьере юриста. </w:t>
      </w: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Однако с развитием сильного, звучного голоса юноша решает получить музыкальное образование. Оставив юриспруденцию, он начинает брать уроки вокала в Риме, у известного в то время тенора Джулио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Крими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В доме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Крими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Тито познакомился с талантливой пианисткой Тильдой, дочерью выдающегося итальянского музыковеда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Раффаэло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де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Ренсиса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и вскоре сочетался с ней браком.</w:t>
      </w:r>
    </w:p>
    <w:p w14:paraId="5E577F56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"В 1936 году я начал выступать как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comprimano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(исполнитель второстепенных ролей. — Прим. авт.); мне приходилось одновременно разучивать по нескольку ролей, чтобы в случае болезни кого-нибудь из исполнителей быть готовым тотчас же подменить его. Недели бесконечных репетиций позволяли проникнуть в суть роли, обрести в ней достаточную уверенность, а потому вовсе не были мне в тягость. Возможность появиться на сцене, всегда неожиданная, радовала чрезвычайно, тем более что риск, связанный с такой внезапностью, в римском «Театро Реале» того времени был сведен к минимуму благодаря неоценимой помощи огромного числа отличных репетиторов и великодушной поддержке партнеров.</w:t>
      </w:r>
    </w:p>
    <w:p w14:paraId="5DBCE5A0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Гораздо больше неприятностей таили в себе так называемые маленькие роли. Обычно они состоят всего из нескольких фраз, разбросанных по разным действиям, но при этом в них запрятано немало ловушек. В своем страхе перед ними я вовсе не одинок…"</w:t>
      </w:r>
    </w:p>
    <w:p w14:paraId="32C20DBB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 1937 году Гобби дебютирует в римском театре «Адриано» в партии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Жермона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-отца в опере «Травиата». Музыкальная одаренность молодого певца отмечена столичной театральной прессой.</w:t>
      </w:r>
    </w:p>
    <w:p w14:paraId="59959A45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Одержав победу в 1938 году на Международном конкурсе вокалистов в Вене, Гобби становится стипендиатом школы при миланском театре «Ла Скала». Подлинный дебют Гобби в знаменитом театре состоялся в марте 1941 года в «Федоре» Умберто Джордано и прошел вполне успешно. Этот успех закреплен через год в партии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Белькоре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в «Любовном напитке» Доницетти. Эти выступления, а также исполнение партий в вердиевском «Фальстафе» заставили говорить о Гобби как о выдающемся явлении в итальянском вокальном искусстве. Тито получает многочисленные ангажементы в различных театрах Италии. Он делает первые записи, а также снимается в кино. В дальнейшем певец сделает более пятидесяти только полных записей опер.</w:t>
      </w:r>
    </w:p>
    <w:p w14:paraId="5B4C3303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С. Бэлза пишет: "…Тито Гобби от природы был наделен замечательными не только вокальными, но и актерскими данными, темпераментом, удивительным даром перевоплощения, что позволяло ему создавать выразительные и запоминающиеся музыкально-сценические образы. Это делало его особенно привлекательным для кинематографистов, пригласивших певца-актера сняться более чем в двадцати фильмах. Еще в </w:t>
      </w: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 xml:space="preserve">1937 году он появился на экране в ленте Луи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Тренкера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«Кондотьеры». А вскоре после окончания войны Марио Коста приступил к съемкам первого полнометражного фильма-оперы с его участием — «Севильский цирюльник».</w:t>
      </w:r>
    </w:p>
    <w:p w14:paraId="154DF427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Гобби вспоминает:</w:t>
      </w:r>
    </w:p>
    <w:p w14:paraId="6A9C2B85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"Недавно я опять посмотрел фильм, снятый по этой опере в 1947 году. Я пою в нем заглавную партию. Я переживал все внове, и понравился фильм мне чуть ли не больше, чем тогда. Он принадлежит другому миру, далекому и утерянному, но, надеюсь, не безвозвратно. Как я наслаждался в юности, когда разучивал «Цирюльника» с его бесподобными сменами ритма, как был буквально очарован богатством и яркостью музыки! Редкая опера была так близка мне по духу.</w:t>
      </w:r>
    </w:p>
    <w:p w14:paraId="043E85BB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1941 по 1943 год я с маэстро Риччи работал над этой ролью почти ежедневно. И вдруг Римская опера предлагает мне выступить в премьере «Цирюльника»; от этого приглашения я отказаться, конечно, не мог. Но, и я вспоминаю об этом с гордостью, у меня хватило сил на то, чтобы попросить отсрочки. Ведь я знал: для того чтобы подготовиться по-настоящему, почувствовать уверенность в себе, необходимо время. Тогда директора театров еще думали о совершенствовании артиста; премьеру любезно согласились отложить, и я впервые пел «Цирюльника» в феврале 1944 года.</w:t>
      </w:r>
    </w:p>
    <w:p w14:paraId="6D9D0670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меня это был важный шаг вперед. Я добился немалого успеха, меня хвалили за чистоту звука и живость пения".</w:t>
      </w:r>
    </w:p>
    <w:p w14:paraId="3C0CD6AC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Позднее Гобби еще раз снимется у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Косты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— в «Паяцах» по опере Леонкавалло. Тито исполнил сразу три партии: Пролог, Тонио и Сильвио.</w:t>
      </w:r>
    </w:p>
    <w:p w14:paraId="5394522F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1947 году Гобби с успехом открывает сезон партией Мефистофеля в сценической редакции «Осуждения Фауста» Г. Берлиоза. Начинаются многочисленные зарубежные гастрольные поездки, упрочившие славу Гобби. В том же году певцу с восторгом аплодируют Стокгольм и Лондон. В 1950 году он в составе оперной труппы «Ла Скала» вновь приезжает в Лондон и выступает на сцене «Ковент-Гардена» в операх «Любовный напиток», а также «Фальстаф», «Сицилийская вечерня» и «Отелло» Верди.</w:t>
      </w:r>
    </w:p>
    <w:p w14:paraId="7C21BCC6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Позднее Марио Дель Монако, перечисляя своих наиболее именитых коллег, называет Гобби «непревзойденным Яго и тончайшим певцом-актером». А в то время за исполнение ведущих партий в трех вердиевских операх Гобби был удостоен специального приза, как один из самых блестящих баритонов, выступавших в ту пору в «Ковент-Гардене».</w:t>
      </w:r>
    </w:p>
    <w:p w14:paraId="3553E0C1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Середина 50-х годов — период наивысшего творческого подъема певца. Крупнейшие оперные театры мира предлагают ему контракты. Гобби, в частности, поет в Стокгольме, Лиссабоне, Нью-Йорке, Чикаго, Сан-Франциско.</w:t>
      </w:r>
    </w:p>
    <w:p w14:paraId="6DE22A72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1952 году Тито поет на Зальцбургском фестивале; он единодушно признан непревзойденным Дон Жуаном в одноименной опере Моцарта. В 1958 году Гобби участвует в исполнении «Дон Карлоса» в лондонском театре «Ковент-Гарден». Певец, исполнявший партию Родриго, получил наиболее восторженные отзывы критики.</w:t>
      </w:r>
    </w:p>
    <w:p w14:paraId="18834B8E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1964 году в «Ковент-Гарден» Франко Дзеффирелли поставил «Тоску», пригласив Гобби и Марию Каллас.</w:t>
      </w:r>
    </w:p>
    <w:p w14:paraId="7FF64F0A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Гобби пишет: "Театр «Ковент-Гарден» жил в безумном напряжении и страхе: вдруг Каллас откажется от выступления в последний момент? У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Сандера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Горлински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ее менеджера, ни на что больше не оставалось времени. Присутствие посторонних лиц на всех репетициях категорически воспрещалось. Газеты ограничивались лаконичными сообщениями, подтверждавшими, что все идет нормально…</w:t>
      </w:r>
    </w:p>
    <w:p w14:paraId="27432546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21 января 1964 года. Вот описание того незабываемого представления, сделанное моей женой Тильдой в ее дневнике на следующее утро:</w:t>
      </w:r>
    </w:p>
    <w:p w14:paraId="55F9C4F9" w14:textId="5D087D0E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«Что за чудный вечер! Прекрасная постановка, хотя впервые в моей жизни ария „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Vissi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d'arte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“ не удостоилась аплодисментов. (Мое мнение таково: публика была настолько очарована зрелищем, что не посмела прерывать действие неуместными овациями. — Тито Гобби.) Второй акт просто невероятен: два исполина оперного искусства кланялись друг другу перед занавесом, подобно учтивым соперникам. После нескончаемой овации сценой завладели зрители</w:t>
      </w:r>
      <w:r w:rsidR="00F3385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Я увидела, как сдержанные англичане буквально сходили с ума: они снимали с себя пиджаки, галстуки, бог знает что еще и отчаянно размахивали ими. Тито был неподражаем, а реакции обоих отличались необыкновенной точностью. Безусловно, Мария основательно перетряхнула привычный образ Тоски, придав ему гораздо большую человечность и открытость. Но на это способна только она. Того, кто отважился бы последовать ее примеру, я предупредила бы: остерегитесь!»</w:t>
      </w:r>
    </w:p>
    <w:p w14:paraId="6A06566D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Сенсационный спектакль был повторен потом тем же составом в Париже и Нью-Йорке, после чего божественная примадонна надолго покинула оперную сцену.</w:t>
      </w:r>
    </w:p>
    <w:p w14:paraId="102E88DD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Репертуар певца был невероятным. Гобби пел свыше ста разнообразнейших партий всех эпох и стилей. «Ему подвластен весь эмоционально-</w:t>
      </w: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психологический спектр мирового оперного репертуара», — отмечала критика.</w:t>
      </w:r>
    </w:p>
    <w:p w14:paraId="64454406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"Особым драматизмом отличалось его исполнение ведущих партий в вердиевских операх, — пишет Л.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Ландман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— кроме упомянутых, это Макбет, Симон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Бокканегра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Ренато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Риголетто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Жермон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Амонасро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. Близки певцу сложные реалистические и брутальные образы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пуччиниевских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опер: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Джанни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Скикки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Скарпья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персонажи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веристских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опер Р. Леонкавалло, П. Масканьи, Ф.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Чилеа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искрометный юмор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россиниевского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Фигаро и благородная значительность «Вильгельма Телля».</w:t>
      </w:r>
    </w:p>
    <w:p w14:paraId="504F8DCB" w14:textId="77777777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Тито Гобби — превосходный ансамблист. Принимая участие в крупнейших оперных постановках века, он неоднократно выступал вместе с такими выдающимися исполнителями современности, как Мария Каллас, Марио Дель Монако, Элизабет Шварцкопф, дирижерами А. Тосканини, В.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Фуртвенглером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Г. Караяном. Превосходное знание оперных партий, умение хорошо распределять динамику и чутко слышать партнера позволяли ему достигать редкого единства в ансамблевом пении. С Каллас певец дважды записал на пластинки «Тоску», с Марио Дель Монако — «Отелло». Он принимал участие в многочисленных теле — и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кинооперах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экранизациях биографий выдающихся композиторов. Записи Тито Гобби, так же как и фильмы с его участием, пользуются громадным успехом у любителей вокального искусства. На пластинках певец предстает и в концертном амплуа, позволяющем судить о широте его музыкальных интересов. В камерном репертуаре Гобби большое место отведено музыке старых мастеров XVII—XVIII веков Дж.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Кариссими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, Дж. Каччини, А. </w:t>
      </w:r>
      <w:proofErr w:type="spellStart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Страделлы</w:t>
      </w:r>
      <w:proofErr w:type="spellEnd"/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Дж. Перголези. Охотно и много он записывает неаполитанские песни".</w:t>
      </w:r>
    </w:p>
    <w:p w14:paraId="5BAB1235" w14:textId="09A94447" w:rsidR="00E11EFB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начале 60-х годов Гобби обращается к режиссуре. Вместе с тем он продолжает активную концертную деятельность. В 1970 году Гобби вместе с Каллас приехал в Советский Союз в качестве гостя IV Международного конкурса имени П.И. Чайковского.</w:t>
      </w:r>
    </w:p>
    <w:p w14:paraId="45092D73" w14:textId="27D1467E" w:rsidR="00EF0095" w:rsidRPr="008E34B1" w:rsidRDefault="00EF0095" w:rsidP="00EF009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8E34B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Много лет выступая с самыми прославленными певцами, встречаясь с видными музыкальными деятелями, Гобби накопил интересный документальный материал. Не удивительно, что большим успехом пользуются книги певца — «Моя жизнь» и «Мир итальянской оперы», в которых он откровенно и ярко описал таинства оперного театра. Умер Тито Гобби 5 марта 1984 года.</w:t>
      </w:r>
    </w:p>
    <w:p w14:paraId="1B7C317F" w14:textId="7CF395AC" w:rsidR="00EF0095" w:rsidRPr="008E34B1" w:rsidRDefault="00EF0095">
      <w:pPr>
        <w:rPr>
          <w:sz w:val="20"/>
          <w:szCs w:val="20"/>
        </w:rPr>
      </w:pPr>
    </w:p>
    <w:p w14:paraId="27C1DF26" w14:textId="316DF236" w:rsidR="00EF0095" w:rsidRPr="00CC0F4B" w:rsidRDefault="00EF0095">
      <w:pPr>
        <w:rPr>
          <w:sz w:val="20"/>
          <w:szCs w:val="20"/>
          <w:lang w:val="en-US"/>
        </w:rPr>
      </w:pPr>
      <w:bookmarkStart w:id="0" w:name="_GoBack"/>
      <w:bookmarkEnd w:id="0"/>
    </w:p>
    <w:sectPr w:rsidR="00EF0095" w:rsidRPr="00CC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5"/>
    <w:rsid w:val="00090F79"/>
    <w:rsid w:val="003C0D55"/>
    <w:rsid w:val="004E6C2B"/>
    <w:rsid w:val="00547FBE"/>
    <w:rsid w:val="008E34B1"/>
    <w:rsid w:val="009F308A"/>
    <w:rsid w:val="00B862C4"/>
    <w:rsid w:val="00CC0F4B"/>
    <w:rsid w:val="00CC25D1"/>
    <w:rsid w:val="00E11EFB"/>
    <w:rsid w:val="00EF0095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9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EF0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09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F009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F00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90F79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C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EF0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09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F0095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EF00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90F79"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C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18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4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5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83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0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elcanto.ru/media/images/uploaded/12121416.jpg" TargetMode="External"/><Relationship Id="rId5" Type="http://schemas.openxmlformats.org/officeDocument/2006/relationships/hyperlink" Target="https://www.belcanto.ru/sing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Волошина</dc:creator>
  <cp:keywords/>
  <dc:description/>
  <cp:lastModifiedBy>User</cp:lastModifiedBy>
  <cp:revision>17</cp:revision>
  <dcterms:created xsi:type="dcterms:W3CDTF">2023-10-27T10:20:00Z</dcterms:created>
  <dcterms:modified xsi:type="dcterms:W3CDTF">2023-12-01T13:51:00Z</dcterms:modified>
</cp:coreProperties>
</file>