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74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№2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4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Правилам</w:t>
      </w:r>
      <w:r w:rsidRPr="0041748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приема и порядка </w:t>
      </w:r>
      <w:proofErr w:type="gramStart"/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отбора  детей</w:t>
      </w:r>
      <w:proofErr w:type="gramEnd"/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МБУДО ДШИ </w:t>
      </w:r>
      <w:r w:rsidR="00CC27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Предгорного округа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целях </w:t>
      </w:r>
      <w:proofErr w:type="gramStart"/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их  обучения</w:t>
      </w:r>
      <w:proofErr w:type="gramEnd"/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 дополнительным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предпрофессиональным  программам</w:t>
      </w:r>
      <w:proofErr w:type="gramEnd"/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области искусств</w:t>
      </w:r>
    </w:p>
    <w:p w:rsidR="00417484" w:rsidRPr="00417484" w:rsidRDefault="00417484" w:rsidP="00417484">
      <w:pPr>
        <w:widowControl w:val="0"/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7484" w:rsidRPr="00417484" w:rsidRDefault="00417484" w:rsidP="00417484">
      <w:pPr>
        <w:widowControl w:val="0"/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вступительных прослушиваний (просмотров) для детей, поступающих на обучение   МБУДО ДШИ </w:t>
      </w:r>
      <w:r w:rsidR="00CC2765" w:rsidRPr="00CC2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Предгорного округа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дополнительным предпрофессиональным программам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области искусств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Настоящие Требования разработаны в соответствии с Федеральным законом от 29.12.2012 № 273-ФЗ «Об образовании в Российской Федерации», приказом Министерства культуры РФ от 14.08.2013 г. № 1145 «Об утверждении Порядка приёма на обучение по дополнительным предпрофессиональным программам в области искусств», уставом </w:t>
      </w:r>
      <w:r w:rsidRPr="00417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МБУДО ДШИ </w:t>
      </w:r>
      <w:r w:rsidR="00CC2765">
        <w:rPr>
          <w:rFonts w:ascii="Times New Roman" w:hAnsi="Times New Roman" w:cs="Times New Roman"/>
          <w:bCs/>
          <w:color w:val="000000"/>
          <w:sz w:val="28"/>
          <w:szCs w:val="28"/>
        </w:rPr>
        <w:t>Предгорного округа</w:t>
      </w:r>
      <w:r w:rsidRPr="00417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Правилами приема и порядка отбора детей в МБУДО ДШИ </w:t>
      </w:r>
      <w:r w:rsidR="00CC2765">
        <w:rPr>
          <w:rFonts w:ascii="Times New Roman" w:hAnsi="Times New Roman" w:cs="Times New Roman"/>
          <w:bCs/>
          <w:color w:val="000000"/>
          <w:sz w:val="28"/>
          <w:szCs w:val="28"/>
        </w:rPr>
        <w:t>Предгорного округа</w:t>
      </w:r>
      <w:r w:rsidRPr="00417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целях их обучения по дополнительным общеобразовательным предпрофессиональным программам в области искусств </w:t>
      </w: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и призваны наиболее полно оценить творческие способности, потенциальные возможности и склонности детей, поступающих в школу искусств.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1.2. Определение творческих способностей детей (отбор) позволяет осуществлять дифференцированный подход к комплектованию групп учащихся.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1.3.  Отбор детей проводится в формах прослушиваний, просмотров, показов, устных ответов и др. Установленные </w:t>
      </w:r>
      <w:proofErr w:type="gramStart"/>
      <w:r w:rsidRPr="00417484">
        <w:rPr>
          <w:rFonts w:ascii="Times New Roman" w:hAnsi="Times New Roman" w:cs="Times New Roman"/>
          <w:color w:val="000000"/>
          <w:sz w:val="28"/>
          <w:szCs w:val="28"/>
        </w:rPr>
        <w:t>Учреждением  содержание</w:t>
      </w:r>
      <w:proofErr w:type="gramEnd"/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форм отбора (требования к поступающим) и система оценок должны гарантировать зачисление в Учреждение детей, обладающих творческими способностями в области искусств и, при необходимости, физическими данными, необходимыми для освоения соответствующих предпрофессиональных программ.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1.4. При проведении отбора детей присутствие посторонних лиц не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рекомендуется.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1.5. Настоящие требования размещаются на информационных стендах, официальном сайте МБУДО ДШИ </w:t>
      </w:r>
      <w:r w:rsidR="00CC2765">
        <w:rPr>
          <w:rFonts w:ascii="Times New Roman" w:hAnsi="Times New Roman" w:cs="Times New Roman"/>
          <w:bCs/>
          <w:color w:val="000000"/>
          <w:sz w:val="28"/>
          <w:szCs w:val="28"/>
        </w:rPr>
        <w:t>Предгорного округа</w:t>
      </w:r>
      <w:r w:rsidR="00CC2765"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(далее-Учреждение) для ознакомления родителей (законных представителей) поступающих не менее, чем за 14 дней до вступительных прослушиваний (просмотров).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Требования для поступающих на обучение по дополнительным предпрофесс</w:t>
      </w:r>
      <w:r w:rsidR="00150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иональным программам в области </w:t>
      </w: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музыкального искусства: 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искусство «Фортепиано» - 8/9 лет;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искусство «Струнные инструменты» - 8/9 лет;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музыкальное искусство «Народные инструменты» - 5/6 и 8/9 лет;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искусство «Духовые и ударные инструменты» - 5/6 и 8/9 лет;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искусство «Хоровое пение» - 8/9 лет;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На вступительных прослушиваниях (отборе) у ребенка проверяют музыкальные данные: слух, музыкальную память, чувство ритма.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Если ребенок обучался игре на инструменте, предлагается исполнить подготовленные произведения.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отбора – просмотр, собеседование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Требования: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1.Показать чистоту исполняемой мелодии (песни) (уровень чистоты интонирования),</w:t>
      </w:r>
      <w:r w:rsidR="00150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точное повторение услышанного «слепым прослушиванием» </w:t>
      </w:r>
      <w:proofErr w:type="gramStart"/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звука</w:t>
      </w:r>
      <w:proofErr w:type="gramEnd"/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попытка воспроизвести его на инструменте методом подбора (способность определить высоту звука).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2.Точное повторение ритмического рисунка, предложенного преподавателем (восприятие ритмического рисунка)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3.Т</w:t>
      </w:r>
      <w:r w:rsidRPr="0041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очное повторение голосом предложенной мелодии (уровень музыкальной памяти).</w:t>
      </w: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отбора:</w:t>
      </w:r>
    </w:p>
    <w:p w:rsidR="00417484" w:rsidRPr="00417484" w:rsidRDefault="00417484" w:rsidP="00417484">
      <w:pPr>
        <w:tabs>
          <w:tab w:val="left" w:pos="1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>1.Музыкальный слух (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точность исполнения песни и повторения предложенной мелодии или отдельных звуков), и</w:t>
      </w: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нтонирование (о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ценивается чистота интонации в исполняемой песне, коротких </w:t>
      </w:r>
      <w:proofErr w:type="spellStart"/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попевках</w:t>
      </w:r>
      <w:proofErr w:type="spellEnd"/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предложенных членом комиссии).</w:t>
      </w: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2.Память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(умение запомнить и точно повторить мелодию и ритмический рисунок после проигрывания на инструменте членом комиссии).</w:t>
      </w: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>3.Ритм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(оценивается точность повторения ритмического рисунка исполняемой или предложенной мелодии, </w:t>
      </w:r>
      <w:r w:rsidRPr="00417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ритма хлопками).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Приветствуется 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общительность, эмоциональность и выразительность исполнения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критерий оценивается по пяти бальной системе.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Общий балл определяется путем суммирования баллов по каждому из критериев.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балл по результатам отбора – 15 баллов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0B3B" w:rsidRPr="00417484" w:rsidRDefault="00150B3B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540"/>
        <w:gridCol w:w="2016"/>
        <w:gridCol w:w="2237"/>
      </w:tblGrid>
      <w:tr w:rsidR="00417484" w:rsidRPr="00417484" w:rsidTr="0008508F">
        <w:trPr>
          <w:trHeight w:val="27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Оценочный балл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слух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</w:t>
            </w:r>
          </w:p>
        </w:tc>
      </w:tr>
      <w:tr w:rsidR="00417484" w:rsidRPr="00417484" w:rsidTr="0008508F">
        <w:trPr>
          <w:trHeight w:val="1971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балла)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Пение</w:t>
            </w:r>
            <w:r w:rsidR="00150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песни в    характере. </w:t>
            </w:r>
            <w:proofErr w:type="spellStart"/>
            <w:proofErr w:type="gramStart"/>
            <w:r w:rsidR="00150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Точное,</w:t>
            </w: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</w:t>
            </w:r>
            <w:proofErr w:type="spellEnd"/>
            <w:proofErr w:type="gramEnd"/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воспроизведение мелодии ритма. Ладотональная устойчивость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Точное повторение ритма в заданном темпе и метре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правильно запомнить предложенное задание и точно его выполнить</w:t>
            </w:r>
          </w:p>
        </w:tc>
      </w:tr>
      <w:tr w:rsidR="00417484" w:rsidRPr="00417484" w:rsidTr="0008508F">
        <w:trPr>
          <w:trHeight w:val="140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Достаточный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балла)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150B3B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 песни в </w:t>
            </w:r>
            <w:r w:rsidR="00417484"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характере. Небольшие ошибки в мелодии и ритме. Неустойчивая интонация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Достаточно </w:t>
            </w:r>
            <w:r w:rsidR="00150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точное повторение ритма в заданном </w:t>
            </w: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 и метре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Затруднение запоминания предложенных заданий с первого раза</w:t>
            </w:r>
          </w:p>
        </w:tc>
      </w:tr>
      <w:tr w:rsidR="00417484" w:rsidRPr="00417484" w:rsidTr="0008508F">
        <w:trPr>
          <w:trHeight w:val="113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 тельный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балл)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Неточное интонирование песни с ошибками в мелодии и ритме.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в ритме и невыдержанный темп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150B3B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Запоминание с</w:t>
            </w:r>
            <w:r w:rsidR="00417484"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ошибками предложенных заданий</w:t>
            </w:r>
          </w:p>
        </w:tc>
      </w:tr>
      <w:tr w:rsidR="00417484" w:rsidRPr="00417484" w:rsidTr="0008508F">
        <w:trPr>
          <w:trHeight w:val="168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Критический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баллов)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правильного интонирования, неритмичное, невыразительное исполнение песни.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Неправильное повторение ритма.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заданному темпу и метру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Невозможность запоминания предложенных заданий.</w:t>
            </w:r>
          </w:p>
        </w:tc>
      </w:tr>
    </w:tbl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84" w:rsidRPr="00417484" w:rsidRDefault="00CC2765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417484"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Особенности приема и отбора детей с ограниченными возможностями здоровья </w:t>
      </w:r>
    </w:p>
    <w:p w:rsidR="00417484" w:rsidRPr="00417484" w:rsidRDefault="00CC2765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7484" w:rsidRPr="00417484">
        <w:rPr>
          <w:rFonts w:ascii="Times New Roman" w:hAnsi="Times New Roman" w:cs="Times New Roman"/>
          <w:color w:val="000000"/>
          <w:sz w:val="28"/>
          <w:szCs w:val="28"/>
        </w:rPr>
        <w:t>.1.Дети с ограниченными возможностями здор</w:t>
      </w:r>
      <w:r w:rsidR="00150B3B">
        <w:rPr>
          <w:rFonts w:ascii="Times New Roman" w:hAnsi="Times New Roman" w:cs="Times New Roman"/>
          <w:color w:val="000000"/>
          <w:sz w:val="28"/>
          <w:szCs w:val="28"/>
        </w:rPr>
        <w:t xml:space="preserve">овья, принимаются в Учреждение </w:t>
      </w:r>
      <w:bookmarkStart w:id="0" w:name="_GoBack"/>
      <w:bookmarkEnd w:id="0"/>
      <w:r w:rsidR="00417484"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с учетом, при необходимости, особенностей психофизического развития, индивидуальных возможностей и состояния здоровья таких поступающих. </w:t>
      </w:r>
    </w:p>
    <w:p w:rsidR="00417484" w:rsidRPr="00417484" w:rsidRDefault="00CC2765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7484"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.2. Поступающие на обучение по предпрофессиональным программам, проходят вступительные испытания в форме индивидуальных прослушиваний, групповых просмотров, выявляющих наличие у поступающих определенных творческих способностей, в составе и порядке, определённом Положением о порядке приёма. </w:t>
      </w:r>
    </w:p>
    <w:p w:rsidR="00417484" w:rsidRPr="00417484" w:rsidRDefault="00CC2765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7484"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.3. При проведении вступительных прослушиваний, просмотров обеспечивается соблюдение следующих требований: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- вступительные прослушивания, просмотры проводятся в одной аудитории совместно с поступающими, не имеющими ограниченных возможностей здоровья, если это не создает трудностей для поступающих с ОВЗ при сдаче вступительного прослушивания, просмотра;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обязательное присутствие родителей (законных представителей), оказывающих поступающим необходимую помощь с учетом их индивидуальных особенностей;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- поступающим обеспечивается возможность беспрепятственного доступа в аудитории, туалетные помещения и аудитории для сдачи вступительных испытаний. </w:t>
      </w:r>
    </w:p>
    <w:p w:rsidR="00417484" w:rsidRPr="00417484" w:rsidRDefault="00CC2765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7484"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.4. Приемная комиссия при приеме уделяет особое внимание соблюдению прав граждан с ограниченными возможностями здоровья, учитывая их индивидуальные особенности. 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число детей, желающих обучаться по соответствующей предпрофессиональной программе, превышает число мест в Учреждение, преимущественным правом при зачислении пользуются дети-инвалиды и дети с ограниченными возможностями здоровья (при условии отсутствия медицинских противопоказаний для занятий соответствующим видом искусства по состоянию здоровья).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5C1" w:rsidRDefault="004F55C1"/>
    <w:sectPr w:rsidR="004F55C1" w:rsidSect="00417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B7" w:rsidRDefault="007D2AB7">
      <w:pPr>
        <w:spacing w:after="0" w:line="240" w:lineRule="auto"/>
      </w:pPr>
      <w:r>
        <w:separator/>
      </w:r>
    </w:p>
  </w:endnote>
  <w:endnote w:type="continuationSeparator" w:id="0">
    <w:p w:rsidR="007D2AB7" w:rsidRDefault="007D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10" w:rsidRDefault="007D2A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326800"/>
      <w:docPartObj>
        <w:docPartGallery w:val="Page Numbers (Bottom of Page)"/>
        <w:docPartUnique/>
      </w:docPartObj>
    </w:sdtPr>
    <w:sdtEndPr/>
    <w:sdtContent>
      <w:p w:rsidR="00D12810" w:rsidRDefault="006D6A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B3B">
          <w:rPr>
            <w:noProof/>
          </w:rPr>
          <w:t>4</w:t>
        </w:r>
        <w:r>
          <w:fldChar w:fldCharType="end"/>
        </w:r>
      </w:p>
    </w:sdtContent>
  </w:sdt>
  <w:p w:rsidR="00F03C7A" w:rsidRDefault="007D2A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10" w:rsidRDefault="007D2A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B7" w:rsidRDefault="007D2AB7">
      <w:pPr>
        <w:spacing w:after="0" w:line="240" w:lineRule="auto"/>
      </w:pPr>
      <w:r>
        <w:separator/>
      </w:r>
    </w:p>
  </w:footnote>
  <w:footnote w:type="continuationSeparator" w:id="0">
    <w:p w:rsidR="007D2AB7" w:rsidRDefault="007D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10" w:rsidRDefault="007D2A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10" w:rsidRDefault="007D2A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10" w:rsidRDefault="007D2A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2D"/>
    <w:rsid w:val="00150B3B"/>
    <w:rsid w:val="00417484"/>
    <w:rsid w:val="004F55C1"/>
    <w:rsid w:val="005C4727"/>
    <w:rsid w:val="006D6A49"/>
    <w:rsid w:val="007D2AB7"/>
    <w:rsid w:val="00CC2765"/>
    <w:rsid w:val="00F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F6755-5108-404E-A9AE-E0DBCF7C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17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74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17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0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0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2022-12-05T09:28:00Z</cp:lastPrinted>
  <dcterms:created xsi:type="dcterms:W3CDTF">2022-03-31T18:21:00Z</dcterms:created>
  <dcterms:modified xsi:type="dcterms:W3CDTF">2022-12-05T09:35:00Z</dcterms:modified>
</cp:coreProperties>
</file>